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8656"/>
      </w:tblGrid>
      <w:tr w:rsidR="001F6652" w:rsidRPr="0065094D" w:rsidTr="001F6652">
        <w:tc>
          <w:tcPr>
            <w:tcW w:w="8656" w:type="dxa"/>
            <w:shd w:val="clear" w:color="auto" w:fill="BFBFBF" w:themeFill="background1" w:themeFillShade="BF"/>
          </w:tcPr>
          <w:p w:rsidR="001F6652" w:rsidRPr="0065094D" w:rsidRDefault="001F6652" w:rsidP="0065094D">
            <w:pPr>
              <w:spacing w:line="276" w:lineRule="auto"/>
              <w:jc w:val="both"/>
            </w:pPr>
            <w:r w:rsidRPr="0065094D">
              <w:t>FRAMING</w:t>
            </w:r>
          </w:p>
        </w:tc>
      </w:tr>
    </w:tbl>
    <w:p w:rsidR="009F5B60" w:rsidRPr="0065094D" w:rsidRDefault="001F6652" w:rsidP="00D048F7">
      <w:pPr>
        <w:pStyle w:val="ListParagraph"/>
        <w:numPr>
          <w:ilvl w:val="0"/>
          <w:numId w:val="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Data transmission in the physical layer means moving bits in the form of a signal from the source to the destination. </w:t>
      </w:r>
    </w:p>
    <w:p w:rsidR="001F6652" w:rsidRPr="0065094D" w:rsidRDefault="001F6652" w:rsidP="00D048F7">
      <w:pPr>
        <w:pStyle w:val="ListParagraph"/>
        <w:numPr>
          <w:ilvl w:val="0"/>
          <w:numId w:val="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data link layer, on the other hand, needs to pack bits into frames, so that each frame is distinguishable from another. </w:t>
      </w:r>
    </w:p>
    <w:p w:rsidR="001F6652" w:rsidRPr="0065094D" w:rsidRDefault="001F6652" w:rsidP="00D048F7">
      <w:pPr>
        <w:pStyle w:val="ListParagraph"/>
        <w:numPr>
          <w:ilvl w:val="0"/>
          <w:numId w:val="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Framing in the data link layer separates a message from one source to a destination, or from other messages to other destinations, by adding a sender address and a destination address.</w:t>
      </w:r>
    </w:p>
    <w:p w:rsidR="00E65FF2" w:rsidRPr="0065094D" w:rsidRDefault="00E65FF2"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1F6652" w:rsidRPr="0065094D" w:rsidRDefault="00376EF5" w:rsidP="0065094D">
      <w:pPr>
        <w:suppressAutoHyphens w:val="0"/>
        <w:autoSpaceDE w:val="0"/>
        <w:autoSpaceDN w:val="0"/>
        <w:adjustRightInd w:val="0"/>
        <w:spacing w:line="276" w:lineRule="auto"/>
        <w:jc w:val="both"/>
        <w:rPr>
          <w:rFonts w:eastAsiaTheme="minorEastAsia"/>
          <w:b/>
        </w:rPr>
      </w:pPr>
      <w:r w:rsidRPr="0065094D">
        <w:rPr>
          <w:rFonts w:eastAsiaTheme="minorEastAsia"/>
          <w:b/>
        </w:rPr>
        <w:t>There are two types of framing:</w:t>
      </w:r>
    </w:p>
    <w:p w:rsidR="00376EF5" w:rsidRPr="00736F69" w:rsidRDefault="00376EF5" w:rsidP="00D048F7">
      <w:pPr>
        <w:pStyle w:val="ListParagraph"/>
        <w:numPr>
          <w:ilvl w:val="0"/>
          <w:numId w:val="2"/>
        </w:numPr>
        <w:suppressAutoHyphens w:val="0"/>
        <w:autoSpaceDE w:val="0"/>
        <w:autoSpaceDN w:val="0"/>
        <w:adjustRightInd w:val="0"/>
        <w:spacing w:after="0"/>
        <w:jc w:val="both"/>
        <w:rPr>
          <w:rFonts w:ascii="Times New Roman" w:eastAsiaTheme="minorEastAsia" w:hAnsi="Times New Roman"/>
          <w:b/>
          <w:sz w:val="24"/>
          <w:szCs w:val="24"/>
        </w:rPr>
      </w:pPr>
      <w:r w:rsidRPr="00736F69">
        <w:rPr>
          <w:rFonts w:ascii="Times New Roman" w:eastAsiaTheme="minorEastAsia" w:hAnsi="Times New Roman"/>
          <w:b/>
          <w:sz w:val="24"/>
          <w:szCs w:val="24"/>
        </w:rPr>
        <w:t>Fixed-Size Framing</w:t>
      </w:r>
    </w:p>
    <w:p w:rsidR="00376EF5" w:rsidRPr="0065094D" w:rsidRDefault="00376EF5"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Frames can be of fixed or variable size. In fixed-size framing, there is no need for defining the boundaries of the frames; the size itself can be used as a delimiter. Example ATM wide-area network.</w:t>
      </w:r>
    </w:p>
    <w:p w:rsidR="00376EF5" w:rsidRPr="00736F69" w:rsidRDefault="00376EF5" w:rsidP="00D048F7">
      <w:pPr>
        <w:pStyle w:val="ListParagraph"/>
        <w:numPr>
          <w:ilvl w:val="0"/>
          <w:numId w:val="2"/>
        </w:numPr>
        <w:suppressAutoHyphens w:val="0"/>
        <w:autoSpaceDE w:val="0"/>
        <w:autoSpaceDN w:val="0"/>
        <w:adjustRightInd w:val="0"/>
        <w:spacing w:after="0"/>
        <w:jc w:val="both"/>
        <w:rPr>
          <w:rFonts w:ascii="Times New Roman" w:eastAsiaTheme="minorEastAsia" w:hAnsi="Times New Roman"/>
          <w:b/>
          <w:sz w:val="24"/>
          <w:szCs w:val="24"/>
        </w:rPr>
      </w:pPr>
      <w:r w:rsidRPr="00736F69">
        <w:rPr>
          <w:rFonts w:ascii="Times New Roman" w:eastAsiaTheme="minorEastAsia" w:hAnsi="Times New Roman"/>
          <w:b/>
          <w:sz w:val="24"/>
          <w:szCs w:val="24"/>
        </w:rPr>
        <w:t>Variable-Size Framing</w:t>
      </w:r>
    </w:p>
    <w:p w:rsidR="00376EF5" w:rsidRPr="0065094D" w:rsidRDefault="00376EF5"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In variable-size framing, we need a way to define the end of the frame and the beginning of the next.</w:t>
      </w:r>
    </w:p>
    <w:p w:rsidR="00A920BC" w:rsidRPr="0065094D" w:rsidRDefault="00A920BC"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There are two types of Variable length framing:</w:t>
      </w:r>
    </w:p>
    <w:p w:rsidR="00A920BC" w:rsidRPr="00736F69" w:rsidRDefault="00A920BC" w:rsidP="00D048F7">
      <w:pPr>
        <w:pStyle w:val="ListParagraph"/>
        <w:numPr>
          <w:ilvl w:val="0"/>
          <w:numId w:val="3"/>
        </w:numPr>
        <w:suppressAutoHyphens w:val="0"/>
        <w:autoSpaceDE w:val="0"/>
        <w:autoSpaceDN w:val="0"/>
        <w:adjustRightInd w:val="0"/>
        <w:spacing w:after="0"/>
        <w:jc w:val="both"/>
        <w:rPr>
          <w:rFonts w:ascii="Times New Roman" w:eastAsiaTheme="minorEastAsia" w:hAnsi="Times New Roman"/>
          <w:b/>
          <w:sz w:val="24"/>
          <w:szCs w:val="24"/>
        </w:rPr>
      </w:pPr>
      <w:r w:rsidRPr="00736F69">
        <w:rPr>
          <w:rFonts w:ascii="Times New Roman" w:eastAsiaTheme="minorEastAsia" w:hAnsi="Times New Roman"/>
          <w:b/>
          <w:iCs/>
          <w:sz w:val="24"/>
          <w:szCs w:val="24"/>
        </w:rPr>
        <w:t>Character-Oriented Protocols</w:t>
      </w:r>
    </w:p>
    <w:p w:rsidR="00A1716F"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a character-oriented protocol, data to be carried are 8-bit characters from a coding system such as ASCII.</w:t>
      </w:r>
    </w:p>
    <w:p w:rsidR="00A1716F"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To separate one frame from the next, an 8-bit flag is added at the beginning and the end of a frame. The flag, composed of protocol-dependent special characters, signals the start or end of a frame.</w:t>
      </w:r>
    </w:p>
    <w:p w:rsidR="00A1716F"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Figure shows the format of a frame in a character-oriented protocol.</w:t>
      </w:r>
    </w:p>
    <w:p w:rsidR="00E65FF2" w:rsidRPr="0065094D" w:rsidRDefault="00E65FF2"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p>
    <w:p w:rsidR="00A1716F" w:rsidRPr="0065094D" w:rsidRDefault="00A1716F"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4552950" cy="657225"/>
            <wp:effectExtent l="0" t="0" r="0" b="9525"/>
            <wp:docPr id="865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6"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657225"/>
                    </a:xfrm>
                    <a:prstGeom prst="rect">
                      <a:avLst/>
                    </a:prstGeom>
                    <a:noFill/>
                    <a:ln>
                      <a:noFill/>
                    </a:ln>
                    <a:effectLst/>
                    <a:extLst/>
                  </pic:spPr>
                </pic:pic>
              </a:graphicData>
            </a:graphic>
          </wp:inline>
        </w:drawing>
      </w:r>
    </w:p>
    <w:p w:rsidR="00A1716F"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Character-oriented framing was popular when only text was exchanged by the data link layers.</w:t>
      </w:r>
    </w:p>
    <w:p w:rsidR="00A1716F"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Now, we send other types of information such as graphs, audio, and video.</w:t>
      </w:r>
    </w:p>
    <w:p w:rsidR="00C9196A"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Any pattern used for the flag could also be part of the information. If this happens, the receiver, when it encounters this pattern in the middle of the data, thinks it has reached the end of the frame. </w:t>
      </w:r>
    </w:p>
    <w:p w:rsidR="00C9196A" w:rsidRPr="0065094D" w:rsidRDefault="00A1716F"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To fix this problem, a byte-stuffing strategy was added to </w:t>
      </w:r>
      <w:r w:rsidR="00C9196A" w:rsidRPr="0065094D">
        <w:rPr>
          <w:rFonts w:ascii="Times New Roman" w:eastAsiaTheme="minorEastAsia" w:hAnsi="Times New Roman"/>
          <w:sz w:val="24"/>
          <w:szCs w:val="24"/>
        </w:rPr>
        <w:t xml:space="preserve">character-oriented framing. </w:t>
      </w:r>
    </w:p>
    <w:p w:rsidR="00C9196A" w:rsidRPr="0065094D" w:rsidRDefault="00C9196A" w:rsidP="00D048F7">
      <w:pPr>
        <w:pStyle w:val="ListParagraph"/>
        <w:numPr>
          <w:ilvl w:val="0"/>
          <w:numId w:val="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data section is stuffed with an extra byte. This byte is usually called the escape character (ESC), which has a predefined bit pattern. Whenever the receiver encounters the ESC character, it removes it from the data section and treats the next character as data, not a delimiting flag.</w:t>
      </w:r>
    </w:p>
    <w:p w:rsidR="00C9196A" w:rsidRPr="0065094D" w:rsidRDefault="00CD120B"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4559935" cy="2352675"/>
            <wp:effectExtent l="0" t="0" r="0" b="9525"/>
            <wp:docPr id="866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1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935" cy="2352675"/>
                    </a:xfrm>
                    <a:prstGeom prst="rect">
                      <a:avLst/>
                    </a:prstGeom>
                    <a:noFill/>
                    <a:ln>
                      <a:noFill/>
                    </a:ln>
                    <a:effectLst/>
                    <a:extLst/>
                  </pic:spPr>
                </pic:pic>
              </a:graphicData>
            </a:graphic>
          </wp:inline>
        </w:drawing>
      </w:r>
    </w:p>
    <w:p w:rsidR="00A920BC" w:rsidRPr="00736F69" w:rsidRDefault="00A920BC" w:rsidP="00D048F7">
      <w:pPr>
        <w:pStyle w:val="ListParagraph"/>
        <w:numPr>
          <w:ilvl w:val="0"/>
          <w:numId w:val="3"/>
        </w:numPr>
        <w:suppressAutoHyphens w:val="0"/>
        <w:autoSpaceDE w:val="0"/>
        <w:autoSpaceDN w:val="0"/>
        <w:adjustRightInd w:val="0"/>
        <w:spacing w:after="0"/>
        <w:jc w:val="both"/>
        <w:rPr>
          <w:rFonts w:ascii="Times New Roman" w:eastAsiaTheme="minorEastAsia" w:hAnsi="Times New Roman"/>
          <w:b/>
          <w:sz w:val="24"/>
          <w:szCs w:val="24"/>
        </w:rPr>
      </w:pPr>
      <w:r w:rsidRPr="00736F69">
        <w:rPr>
          <w:rFonts w:ascii="Times New Roman" w:eastAsiaTheme="minorEastAsia" w:hAnsi="Times New Roman"/>
          <w:b/>
          <w:iCs/>
          <w:sz w:val="24"/>
          <w:szCs w:val="24"/>
        </w:rPr>
        <w:t>Bit-Oriented Protocols</w:t>
      </w:r>
    </w:p>
    <w:p w:rsidR="009B150E" w:rsidRPr="0065094D" w:rsidRDefault="009B150E" w:rsidP="00D048F7">
      <w:pPr>
        <w:pStyle w:val="ListParagraph"/>
        <w:numPr>
          <w:ilvl w:val="0"/>
          <w:numId w:val="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a bit-oriented protocol, the data section of a frame is a sequence of bits to be interpreted by the upper layer as text, graphic, audio, video, and so on.</w:t>
      </w:r>
    </w:p>
    <w:p w:rsidR="009B150E" w:rsidRPr="0065094D" w:rsidRDefault="009B150E" w:rsidP="00D048F7">
      <w:pPr>
        <w:pStyle w:val="ListParagraph"/>
        <w:numPr>
          <w:ilvl w:val="0"/>
          <w:numId w:val="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Most protocols use a special 8-bit pattern flag 01111110 as the delimiter to define the beginning and the end of the frame, as shown in Figure.</w:t>
      </w:r>
    </w:p>
    <w:p w:rsidR="0055535D" w:rsidRPr="0065094D" w:rsidRDefault="0055535D"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p>
    <w:p w:rsidR="009B150E" w:rsidRPr="0065094D" w:rsidRDefault="009B150E"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4607560" cy="790575"/>
            <wp:effectExtent l="0" t="0" r="2540" b="9525"/>
            <wp:docPr id="867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4"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7560" cy="790575"/>
                    </a:xfrm>
                    <a:prstGeom prst="rect">
                      <a:avLst/>
                    </a:prstGeom>
                    <a:noFill/>
                    <a:ln>
                      <a:noFill/>
                    </a:ln>
                    <a:effectLst/>
                    <a:extLst/>
                  </pic:spPr>
                </pic:pic>
              </a:graphicData>
            </a:graphic>
          </wp:inline>
        </w:drawing>
      </w:r>
    </w:p>
    <w:p w:rsidR="009B150E" w:rsidRPr="0065094D" w:rsidRDefault="006B6BEC" w:rsidP="00D048F7">
      <w:pPr>
        <w:pStyle w:val="ListParagraph"/>
        <w:numPr>
          <w:ilvl w:val="0"/>
          <w:numId w:val="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w:t>
      </w:r>
      <w:r w:rsidR="009B150E" w:rsidRPr="0065094D">
        <w:rPr>
          <w:rFonts w:ascii="Times New Roman" w:eastAsiaTheme="minorEastAsia" w:hAnsi="Times New Roman"/>
          <w:sz w:val="24"/>
          <w:szCs w:val="24"/>
        </w:rPr>
        <w:t xml:space="preserve">f the flag pattern appears in the data, we need to somehow inform the receiver that this is not the end of the frame. </w:t>
      </w:r>
    </w:p>
    <w:p w:rsidR="009B150E" w:rsidRPr="0065094D" w:rsidRDefault="009B150E" w:rsidP="00D048F7">
      <w:pPr>
        <w:pStyle w:val="ListParagraph"/>
        <w:numPr>
          <w:ilvl w:val="0"/>
          <w:numId w:val="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This is done by stuffing 1 single bit, if we encounter o followed by five 1’s instead of ESC byte.</w:t>
      </w:r>
    </w:p>
    <w:p w:rsidR="009B150E" w:rsidRPr="0065094D" w:rsidRDefault="009B150E" w:rsidP="00D048F7">
      <w:pPr>
        <w:pStyle w:val="ListParagraph"/>
        <w:numPr>
          <w:ilvl w:val="0"/>
          <w:numId w:val="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Eventually this one bit removed at the receiver side.</w:t>
      </w:r>
    </w:p>
    <w:p w:rsidR="0055535D" w:rsidRPr="0065094D" w:rsidRDefault="0055535D"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p>
    <w:p w:rsidR="009B150E" w:rsidRPr="0065094D" w:rsidRDefault="009B150E" w:rsidP="0065094D">
      <w:pPr>
        <w:pStyle w:val="ListParagraph"/>
        <w:suppressAutoHyphens w:val="0"/>
        <w:autoSpaceDE w:val="0"/>
        <w:autoSpaceDN w:val="0"/>
        <w:adjustRightInd w:val="0"/>
        <w:spacing w:after="0"/>
        <w:ind w:left="1440"/>
        <w:jc w:val="both"/>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4569460" cy="2924175"/>
            <wp:effectExtent l="0" t="0" r="2540" b="9525"/>
            <wp:docPr id="868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58"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9460" cy="2924175"/>
                    </a:xfrm>
                    <a:prstGeom prst="rect">
                      <a:avLst/>
                    </a:prstGeom>
                    <a:noFill/>
                    <a:ln>
                      <a:noFill/>
                    </a:ln>
                    <a:effectLst/>
                    <a:extLst/>
                  </pic:spPr>
                </pic:pic>
              </a:graphicData>
            </a:graphic>
          </wp:inline>
        </w:drawing>
      </w:r>
    </w:p>
    <w:tbl>
      <w:tblPr>
        <w:tblStyle w:val="TableGrid"/>
        <w:tblW w:w="0" w:type="auto"/>
        <w:tblLook w:val="04A0"/>
      </w:tblPr>
      <w:tblGrid>
        <w:gridCol w:w="8656"/>
      </w:tblGrid>
      <w:tr w:rsidR="009B150E" w:rsidRPr="0065094D" w:rsidTr="004556D4">
        <w:tc>
          <w:tcPr>
            <w:tcW w:w="8656" w:type="dxa"/>
            <w:shd w:val="clear" w:color="auto" w:fill="BFBFBF" w:themeFill="background1" w:themeFillShade="BF"/>
          </w:tcPr>
          <w:p w:rsidR="009B150E" w:rsidRPr="0065094D" w:rsidRDefault="009B150E" w:rsidP="0065094D">
            <w:pPr>
              <w:suppressAutoHyphens w:val="0"/>
              <w:autoSpaceDE w:val="0"/>
              <w:autoSpaceDN w:val="0"/>
              <w:adjustRightInd w:val="0"/>
              <w:spacing w:line="276" w:lineRule="auto"/>
              <w:jc w:val="both"/>
              <w:rPr>
                <w:rFonts w:eastAsiaTheme="minorEastAsia"/>
              </w:rPr>
            </w:pPr>
            <w:r w:rsidRPr="0065094D">
              <w:rPr>
                <w:rFonts w:eastAsiaTheme="minorEastAsia"/>
              </w:rPr>
              <w:t>FLOW AND ERROR CONTROL</w:t>
            </w:r>
          </w:p>
        </w:tc>
      </w:tr>
    </w:tbl>
    <w:p w:rsidR="003C4A7B" w:rsidRPr="0065094D" w:rsidRDefault="003C4A7B" w:rsidP="0065094D">
      <w:pPr>
        <w:suppressAutoHyphens w:val="0"/>
        <w:autoSpaceDE w:val="0"/>
        <w:autoSpaceDN w:val="0"/>
        <w:adjustRightInd w:val="0"/>
        <w:spacing w:line="276" w:lineRule="auto"/>
        <w:jc w:val="both"/>
        <w:rPr>
          <w:rFonts w:eastAsiaTheme="minorEastAsia"/>
          <w:b/>
        </w:rPr>
      </w:pPr>
      <w:r w:rsidRPr="0065094D">
        <w:rPr>
          <w:rFonts w:eastAsiaTheme="minorEastAsia"/>
          <w:b/>
        </w:rPr>
        <w:t>Flow Control</w:t>
      </w:r>
    </w:p>
    <w:p w:rsidR="003C4A7B" w:rsidRPr="0065094D" w:rsidRDefault="003C4A7B" w:rsidP="00D048F7">
      <w:pPr>
        <w:pStyle w:val="ListParagraph"/>
        <w:numPr>
          <w:ilvl w:val="0"/>
          <w:numId w:val="6"/>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Flow control coordinates the amount of data that can be sent before receiving an acknowledgment and is one of the most important duties of the data link layer. </w:t>
      </w:r>
    </w:p>
    <w:p w:rsidR="003C4A7B" w:rsidRPr="0065094D" w:rsidRDefault="003C4A7B" w:rsidP="00D048F7">
      <w:pPr>
        <w:pStyle w:val="ListParagraph"/>
        <w:numPr>
          <w:ilvl w:val="0"/>
          <w:numId w:val="6"/>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In most protocols, flow control is a set of procedures that tells the sender how much data it can transmit before it must wait for an acknowledgment from the receiver. The flow of data must not be allowed to overwhelm the receiver. </w:t>
      </w:r>
    </w:p>
    <w:p w:rsidR="003C4A7B" w:rsidRPr="0065094D" w:rsidRDefault="003C4A7B" w:rsidP="00D048F7">
      <w:pPr>
        <w:pStyle w:val="ListParagraph"/>
        <w:numPr>
          <w:ilvl w:val="0"/>
          <w:numId w:val="6"/>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Any receiving device has a limited speed at which it can process incoming data and a limited amount of memory in which to store incoming data. </w:t>
      </w:r>
    </w:p>
    <w:p w:rsidR="001F6652" w:rsidRPr="0065094D" w:rsidRDefault="003C4A7B" w:rsidP="00D048F7">
      <w:pPr>
        <w:pStyle w:val="ListParagraph"/>
        <w:numPr>
          <w:ilvl w:val="0"/>
          <w:numId w:val="6"/>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The receiving device must be able to inform the sending device before those limits are reached and to request that the transmitting device send fewer frames or stop temporarily. </w:t>
      </w:r>
    </w:p>
    <w:p w:rsidR="003C4A7B" w:rsidRPr="0065094D" w:rsidRDefault="003C4A7B" w:rsidP="0065094D">
      <w:pPr>
        <w:suppressAutoHyphens w:val="0"/>
        <w:autoSpaceDE w:val="0"/>
        <w:autoSpaceDN w:val="0"/>
        <w:adjustRightInd w:val="0"/>
        <w:spacing w:line="276" w:lineRule="auto"/>
        <w:jc w:val="both"/>
        <w:rPr>
          <w:rFonts w:eastAsiaTheme="minorEastAsia"/>
          <w:b/>
        </w:rPr>
      </w:pPr>
      <w:r w:rsidRPr="0065094D">
        <w:rPr>
          <w:rFonts w:eastAsiaTheme="minorEastAsia"/>
          <w:b/>
        </w:rPr>
        <w:t>Error Control</w:t>
      </w:r>
    </w:p>
    <w:p w:rsidR="003C4A7B" w:rsidRPr="0065094D" w:rsidRDefault="003C4A7B" w:rsidP="00D048F7">
      <w:pPr>
        <w:pStyle w:val="ListParagraph"/>
        <w:numPr>
          <w:ilvl w:val="0"/>
          <w:numId w:val="7"/>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Error control is both error detection and error correction. </w:t>
      </w:r>
    </w:p>
    <w:p w:rsidR="003C4A7B" w:rsidRPr="0065094D" w:rsidRDefault="003C4A7B" w:rsidP="00D048F7">
      <w:pPr>
        <w:pStyle w:val="ListParagraph"/>
        <w:numPr>
          <w:ilvl w:val="0"/>
          <w:numId w:val="7"/>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It allows the receiver to inform the sender of any frames lost or damaged in transmission and coordinates the retransmission of those frames by the sender. </w:t>
      </w:r>
    </w:p>
    <w:p w:rsidR="003C4A7B" w:rsidRPr="0065094D" w:rsidRDefault="003C4A7B" w:rsidP="00D048F7">
      <w:pPr>
        <w:pStyle w:val="ListParagraph"/>
        <w:numPr>
          <w:ilvl w:val="0"/>
          <w:numId w:val="7"/>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In the data link layer, the term </w:t>
      </w:r>
      <w:r w:rsidRPr="0065094D">
        <w:rPr>
          <w:rFonts w:ascii="Times New Roman" w:eastAsiaTheme="minorEastAsia" w:hAnsi="Times New Roman"/>
          <w:iCs/>
          <w:sz w:val="24"/>
          <w:szCs w:val="24"/>
        </w:rPr>
        <w:t xml:space="preserve">error control </w:t>
      </w:r>
      <w:r w:rsidRPr="0065094D">
        <w:rPr>
          <w:rFonts w:ascii="Times New Roman" w:eastAsiaTheme="minorEastAsia" w:hAnsi="Times New Roman"/>
          <w:sz w:val="24"/>
          <w:szCs w:val="24"/>
        </w:rPr>
        <w:t xml:space="preserve">refers primarily to methods of error detection and retransmission. </w:t>
      </w:r>
    </w:p>
    <w:p w:rsidR="003C4A7B" w:rsidRPr="0065094D" w:rsidRDefault="003C4A7B" w:rsidP="00D048F7">
      <w:pPr>
        <w:pStyle w:val="ListParagraph"/>
        <w:numPr>
          <w:ilvl w:val="0"/>
          <w:numId w:val="7"/>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Error control in the data link layer is often implemented simply: Any time an error is detected in an exchange, specified frames are retransmitted. This process is called automatic repeat request (ARQ).</w:t>
      </w:r>
    </w:p>
    <w:tbl>
      <w:tblPr>
        <w:tblStyle w:val="TableGrid"/>
        <w:tblW w:w="0" w:type="auto"/>
        <w:tblLook w:val="04A0"/>
      </w:tblPr>
      <w:tblGrid>
        <w:gridCol w:w="8656"/>
      </w:tblGrid>
      <w:tr w:rsidR="00BF61DE" w:rsidRPr="0065094D" w:rsidTr="00BF61DE">
        <w:tc>
          <w:tcPr>
            <w:tcW w:w="8656" w:type="dxa"/>
            <w:shd w:val="clear" w:color="auto" w:fill="BFBFBF" w:themeFill="background1" w:themeFillShade="BF"/>
          </w:tcPr>
          <w:p w:rsidR="00BF61DE" w:rsidRPr="0065094D" w:rsidRDefault="00BF61DE" w:rsidP="0065094D">
            <w:pPr>
              <w:suppressAutoHyphens w:val="0"/>
              <w:autoSpaceDE w:val="0"/>
              <w:autoSpaceDN w:val="0"/>
              <w:adjustRightInd w:val="0"/>
              <w:spacing w:line="276" w:lineRule="auto"/>
              <w:jc w:val="both"/>
            </w:pPr>
            <w:r w:rsidRPr="0065094D">
              <w:t xml:space="preserve">ARQ </w:t>
            </w:r>
            <w:r w:rsidRPr="0065094D">
              <w:rPr>
                <w:rFonts w:eastAsiaTheme="minorEastAsia"/>
              </w:rPr>
              <w:t>PROTOCOLS</w:t>
            </w:r>
          </w:p>
        </w:tc>
      </w:tr>
    </w:tbl>
    <w:p w:rsidR="0018434D" w:rsidRPr="0065094D" w:rsidRDefault="0018434D" w:rsidP="00D048F7">
      <w:pPr>
        <w:pStyle w:val="ListParagraph"/>
        <w:numPr>
          <w:ilvl w:val="0"/>
          <w:numId w:val="9"/>
        </w:numPr>
        <w:suppressAutoHyphens w:val="0"/>
        <w:autoSpaceDE w:val="0"/>
        <w:autoSpaceDN w:val="0"/>
        <w:adjustRightInd w:val="0"/>
        <w:spacing w:after="0"/>
        <w:jc w:val="both"/>
        <w:rPr>
          <w:rFonts w:ascii="Times New Roman" w:hAnsi="Times New Roman"/>
          <w:sz w:val="24"/>
          <w:szCs w:val="24"/>
        </w:rPr>
      </w:pPr>
      <w:r w:rsidRPr="0065094D">
        <w:rPr>
          <w:rFonts w:ascii="Times New Roman" w:hAnsi="Times New Roman"/>
          <w:sz w:val="24"/>
          <w:szCs w:val="24"/>
        </w:rPr>
        <w:t>Protocols taxonomy is shown below,</w:t>
      </w:r>
    </w:p>
    <w:p w:rsidR="0018434D" w:rsidRPr="0065094D" w:rsidRDefault="0018434D" w:rsidP="0065094D">
      <w:pPr>
        <w:pStyle w:val="ListParagraph"/>
        <w:suppressAutoHyphens w:val="0"/>
        <w:autoSpaceDE w:val="0"/>
        <w:autoSpaceDN w:val="0"/>
        <w:adjustRightInd w:val="0"/>
        <w:spacing w:after="0"/>
        <w:jc w:val="both"/>
        <w:rPr>
          <w:rFonts w:ascii="Times New Roman" w:hAnsi="Times New Roman"/>
          <w:sz w:val="24"/>
          <w:szCs w:val="24"/>
        </w:rPr>
      </w:pPr>
      <w:r w:rsidRPr="0065094D">
        <w:rPr>
          <w:rFonts w:ascii="Times New Roman" w:hAnsi="Times New Roman"/>
          <w:noProof/>
          <w:sz w:val="24"/>
          <w:szCs w:val="24"/>
        </w:rPr>
        <w:lastRenderedPageBreak/>
        <w:drawing>
          <wp:inline distT="0" distB="0" distL="0" distR="0">
            <wp:extent cx="5036185" cy="2047875"/>
            <wp:effectExtent l="0" t="0" r="0" b="9525"/>
            <wp:docPr id="870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6"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2047875"/>
                    </a:xfrm>
                    <a:prstGeom prst="rect">
                      <a:avLst/>
                    </a:prstGeom>
                    <a:noFill/>
                    <a:ln>
                      <a:noFill/>
                    </a:ln>
                    <a:effectLst/>
                    <a:extLst/>
                  </pic:spPr>
                </pic:pic>
              </a:graphicData>
            </a:graphic>
          </wp:inline>
        </w:drawing>
      </w:r>
    </w:p>
    <w:p w:rsidR="0018434D" w:rsidRPr="0065094D" w:rsidRDefault="0018434D" w:rsidP="00D048F7">
      <w:pPr>
        <w:pStyle w:val="ListParagraph"/>
        <w:numPr>
          <w:ilvl w:val="0"/>
          <w:numId w:val="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protocols in the first category cannot be used in real life, but they serve as a basis for understanding the protocols of noisy channels.</w:t>
      </w:r>
    </w:p>
    <w:p w:rsidR="002E004E" w:rsidRPr="0065094D" w:rsidRDefault="0018434D" w:rsidP="00D048F7">
      <w:pPr>
        <w:pStyle w:val="ListParagraph"/>
        <w:numPr>
          <w:ilvl w:val="0"/>
          <w:numId w:val="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a real-life network, the data link protocols are implemented as bidirectional; data flow in both directions. In these protocols the flow and error control information such as ACKs and NAKs is included in the data frames in a technique called piggybacking.</w:t>
      </w:r>
    </w:p>
    <w:p w:rsidR="002E004E" w:rsidRPr="0065094D" w:rsidRDefault="002E004E" w:rsidP="0065094D">
      <w:pPr>
        <w:suppressAutoHyphens w:val="0"/>
        <w:spacing w:line="276" w:lineRule="auto"/>
        <w:jc w:val="both"/>
        <w:rPr>
          <w:rFonts w:eastAsiaTheme="minorEastAsia"/>
        </w:rPr>
      </w:pPr>
      <w:r w:rsidRPr="0065094D">
        <w:rPr>
          <w:rFonts w:eastAsiaTheme="minorEastAsia"/>
        </w:rPr>
        <w:br w:type="page"/>
      </w:r>
    </w:p>
    <w:tbl>
      <w:tblPr>
        <w:tblStyle w:val="TableGrid"/>
        <w:tblW w:w="0" w:type="auto"/>
        <w:tblLook w:val="04A0"/>
      </w:tblPr>
      <w:tblGrid>
        <w:gridCol w:w="8656"/>
      </w:tblGrid>
      <w:tr w:rsidR="004162FE" w:rsidRPr="0065094D" w:rsidTr="004162FE">
        <w:tc>
          <w:tcPr>
            <w:tcW w:w="8656" w:type="dxa"/>
            <w:shd w:val="clear" w:color="auto" w:fill="BFBFBF" w:themeFill="background1" w:themeFillShade="BF"/>
          </w:tcPr>
          <w:p w:rsidR="004162FE" w:rsidRPr="0065094D" w:rsidRDefault="004162FE" w:rsidP="0065094D">
            <w:pPr>
              <w:suppressAutoHyphens w:val="0"/>
              <w:autoSpaceDE w:val="0"/>
              <w:autoSpaceDN w:val="0"/>
              <w:adjustRightInd w:val="0"/>
              <w:spacing w:line="276" w:lineRule="auto"/>
              <w:jc w:val="both"/>
            </w:pPr>
            <w:r w:rsidRPr="0065094D">
              <w:rPr>
                <w:rFonts w:eastAsiaTheme="minorEastAsia"/>
              </w:rPr>
              <w:lastRenderedPageBreak/>
              <w:t>NOISELESS CHANNELS</w:t>
            </w:r>
            <w:r w:rsidR="00904E81" w:rsidRPr="0065094D">
              <w:rPr>
                <w:rFonts w:eastAsiaTheme="minorEastAsia"/>
              </w:rPr>
              <w:t xml:space="preserve"> PROTOCOLS</w:t>
            </w:r>
          </w:p>
        </w:tc>
      </w:tr>
    </w:tbl>
    <w:p w:rsidR="000F5BA6" w:rsidRPr="0065094D" w:rsidRDefault="000F5BA6" w:rsidP="0065094D">
      <w:pPr>
        <w:spacing w:line="276" w:lineRule="auto"/>
        <w:jc w:val="both"/>
      </w:pPr>
    </w:p>
    <w:tbl>
      <w:tblPr>
        <w:tblStyle w:val="TableGrid"/>
        <w:tblW w:w="0" w:type="auto"/>
        <w:tblLook w:val="04A0"/>
      </w:tblPr>
      <w:tblGrid>
        <w:gridCol w:w="8656"/>
      </w:tblGrid>
      <w:tr w:rsidR="00FB67F8" w:rsidRPr="0065094D" w:rsidTr="00FB67F8">
        <w:tc>
          <w:tcPr>
            <w:tcW w:w="8656" w:type="dxa"/>
            <w:shd w:val="clear" w:color="auto" w:fill="BFBFBF" w:themeFill="background1" w:themeFillShade="BF"/>
          </w:tcPr>
          <w:p w:rsidR="00FB67F8" w:rsidRPr="0065094D" w:rsidRDefault="00AC1989" w:rsidP="0065094D">
            <w:pPr>
              <w:suppressAutoHyphens w:val="0"/>
              <w:autoSpaceDE w:val="0"/>
              <w:autoSpaceDN w:val="0"/>
              <w:adjustRightInd w:val="0"/>
              <w:spacing w:line="276" w:lineRule="auto"/>
              <w:jc w:val="both"/>
              <w:rPr>
                <w:rFonts w:eastAsiaTheme="minorEastAsia"/>
              </w:rPr>
            </w:pPr>
            <w:r w:rsidRPr="0065094D">
              <w:rPr>
                <w:rFonts w:eastAsiaTheme="minorEastAsia"/>
              </w:rPr>
              <w:t xml:space="preserve">1. </w:t>
            </w:r>
            <w:r w:rsidR="00FB67F8" w:rsidRPr="0065094D">
              <w:rPr>
                <w:rFonts w:eastAsiaTheme="minorEastAsia"/>
              </w:rPr>
              <w:t>SIMPLEST PROTOCOL</w:t>
            </w:r>
          </w:p>
        </w:tc>
      </w:tr>
    </w:tbl>
    <w:p w:rsidR="002D6FD1" w:rsidRPr="0065094D" w:rsidRDefault="002D6FD1" w:rsidP="00D048F7">
      <w:pPr>
        <w:pStyle w:val="ListParagraph"/>
        <w:numPr>
          <w:ilvl w:val="0"/>
          <w:numId w:val="10"/>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It is a unidirectional protocol in which data frames are traveling in only one direction-from the sender to receiver. </w:t>
      </w:r>
    </w:p>
    <w:p w:rsidR="002D6FD1" w:rsidRPr="0065094D" w:rsidRDefault="002D6FD1" w:rsidP="00D048F7">
      <w:pPr>
        <w:pStyle w:val="ListParagraph"/>
        <w:numPr>
          <w:ilvl w:val="0"/>
          <w:numId w:val="10"/>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Once the data is received at the received the data link layer of the receiver immediately removes the header from the frame and hands the data packet to its network layer, which can also accept the packet immediately. </w:t>
      </w:r>
    </w:p>
    <w:p w:rsidR="0018434D" w:rsidRPr="0065094D" w:rsidRDefault="002D6FD1" w:rsidP="00D048F7">
      <w:pPr>
        <w:pStyle w:val="ListParagraph"/>
        <w:numPr>
          <w:ilvl w:val="0"/>
          <w:numId w:val="10"/>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In other words, the receiver can never be overwhelmed with incoming frames.</w:t>
      </w:r>
    </w:p>
    <w:p w:rsidR="00214A2D" w:rsidRPr="0065094D" w:rsidRDefault="00214A2D"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Design</w:t>
      </w:r>
    </w:p>
    <w:p w:rsidR="00E116D6" w:rsidRPr="0065094D" w:rsidRDefault="00214A2D" w:rsidP="00D048F7">
      <w:pPr>
        <w:pStyle w:val="ListParagraph"/>
        <w:numPr>
          <w:ilvl w:val="0"/>
          <w:numId w:val="11"/>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There is no need for flow control in this scheme. </w:t>
      </w:r>
    </w:p>
    <w:p w:rsidR="005838BE" w:rsidRPr="0065094D" w:rsidRDefault="00214A2D" w:rsidP="00D048F7">
      <w:pPr>
        <w:pStyle w:val="ListParagraph"/>
        <w:numPr>
          <w:ilvl w:val="0"/>
          <w:numId w:val="11"/>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The data link layer at the sender site gets data from its network layer, makes a frame out of the data, and sends it. </w:t>
      </w:r>
    </w:p>
    <w:p w:rsidR="005838BE" w:rsidRPr="0065094D" w:rsidRDefault="00214A2D" w:rsidP="00D048F7">
      <w:pPr>
        <w:pStyle w:val="ListParagraph"/>
        <w:numPr>
          <w:ilvl w:val="0"/>
          <w:numId w:val="11"/>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The data link layer at the receiver site receives a frame from its physical layer, extracts data from the frame, and delivers the data to its network layer. </w:t>
      </w:r>
    </w:p>
    <w:p w:rsidR="000303D8" w:rsidRPr="0065094D" w:rsidRDefault="00214A2D" w:rsidP="00D048F7">
      <w:pPr>
        <w:pStyle w:val="ListParagraph"/>
        <w:numPr>
          <w:ilvl w:val="0"/>
          <w:numId w:val="1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data link layers of the sender and receiver provide transmission services for their network layers. The data link layers use the services provided by their physical layers (such as signaling, multiplexing, and so on) for the physical t</w:t>
      </w:r>
      <w:r w:rsidR="00FB67F8" w:rsidRPr="0065094D">
        <w:rPr>
          <w:rFonts w:ascii="Times New Roman" w:eastAsiaTheme="minorEastAsia" w:hAnsi="Times New Roman"/>
          <w:sz w:val="24"/>
          <w:szCs w:val="24"/>
        </w:rPr>
        <w:t xml:space="preserve">ransmission of bits. </w:t>
      </w:r>
    </w:p>
    <w:p w:rsidR="000303D8" w:rsidRPr="0065094D" w:rsidRDefault="000303D8" w:rsidP="00D048F7">
      <w:pPr>
        <w:pStyle w:val="ListParagraph"/>
        <w:numPr>
          <w:ilvl w:val="0"/>
          <w:numId w:val="11"/>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The sender site cannot send a frame until its network layer has a data packet to send. The receiver site cannot deliver a data packet to its network layer until a frame arrives.</w:t>
      </w:r>
    </w:p>
    <w:p w:rsidR="002D6FD1" w:rsidRPr="0065094D" w:rsidRDefault="00FB67F8" w:rsidP="00D048F7">
      <w:pPr>
        <w:pStyle w:val="ListParagraph"/>
        <w:numPr>
          <w:ilvl w:val="0"/>
          <w:numId w:val="11"/>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Figure</w:t>
      </w:r>
      <w:r w:rsidR="00214A2D" w:rsidRPr="0065094D">
        <w:rPr>
          <w:rFonts w:ascii="Times New Roman" w:eastAsiaTheme="minorEastAsia" w:hAnsi="Times New Roman"/>
          <w:sz w:val="24"/>
          <w:szCs w:val="24"/>
        </w:rPr>
        <w:t xml:space="preserve"> shows a design.</w:t>
      </w:r>
    </w:p>
    <w:p w:rsidR="005838BE" w:rsidRPr="0065094D" w:rsidRDefault="005838BE" w:rsidP="0065094D">
      <w:pPr>
        <w:pStyle w:val="ListParagraph"/>
        <w:suppressAutoHyphens w:val="0"/>
        <w:autoSpaceDE w:val="0"/>
        <w:autoSpaceDN w:val="0"/>
        <w:adjustRightInd w:val="0"/>
        <w:spacing w:after="0"/>
        <w:jc w:val="both"/>
        <w:rPr>
          <w:rFonts w:ascii="Times New Roman" w:hAnsi="Times New Roman"/>
          <w:sz w:val="24"/>
          <w:szCs w:val="24"/>
        </w:rPr>
      </w:pPr>
      <w:r w:rsidRPr="0065094D">
        <w:rPr>
          <w:rFonts w:ascii="Times New Roman" w:hAnsi="Times New Roman"/>
          <w:noProof/>
          <w:sz w:val="24"/>
          <w:szCs w:val="24"/>
        </w:rPr>
        <w:drawing>
          <wp:inline distT="0" distB="0" distL="0" distR="0">
            <wp:extent cx="5036185" cy="3324225"/>
            <wp:effectExtent l="0" t="0" r="0" b="9525"/>
            <wp:docPr id="87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3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185" cy="3324225"/>
                    </a:xfrm>
                    <a:prstGeom prst="rect">
                      <a:avLst/>
                    </a:prstGeom>
                    <a:noFill/>
                    <a:ln>
                      <a:noFill/>
                    </a:ln>
                    <a:effectLst/>
                    <a:extLst/>
                  </pic:spPr>
                </pic:pic>
              </a:graphicData>
            </a:graphic>
          </wp:inline>
        </w:drawing>
      </w:r>
    </w:p>
    <w:p w:rsidR="000303D8" w:rsidRPr="0065094D" w:rsidRDefault="000303D8" w:rsidP="0065094D">
      <w:pPr>
        <w:suppressAutoHyphens w:val="0"/>
        <w:spacing w:line="276" w:lineRule="auto"/>
        <w:jc w:val="both"/>
        <w:rPr>
          <w:rFonts w:eastAsiaTheme="minorEastAsia"/>
          <w:b/>
          <w:iCs/>
        </w:rPr>
      </w:pPr>
      <w:r w:rsidRPr="0065094D">
        <w:rPr>
          <w:rFonts w:eastAsiaTheme="minorEastAsia"/>
          <w:b/>
          <w:iCs/>
        </w:rPr>
        <w:br w:type="page"/>
      </w:r>
    </w:p>
    <w:p w:rsidR="005838BE" w:rsidRPr="0065094D" w:rsidRDefault="009A0C10"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lastRenderedPageBreak/>
        <w:t>Algorithms</w:t>
      </w:r>
    </w:p>
    <w:p w:rsidR="000F5BA6" w:rsidRPr="0065094D" w:rsidRDefault="000F5BA6"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Sender Site</w:t>
      </w:r>
    </w:p>
    <w:p w:rsidR="009A0C10" w:rsidRPr="0065094D" w:rsidRDefault="000F5BA6" w:rsidP="0065094D">
      <w:pPr>
        <w:suppressAutoHyphens w:val="0"/>
        <w:autoSpaceDE w:val="0"/>
        <w:autoSpaceDN w:val="0"/>
        <w:adjustRightInd w:val="0"/>
        <w:spacing w:line="276" w:lineRule="auto"/>
        <w:jc w:val="both"/>
        <w:rPr>
          <w:rFonts w:eastAsia="Calibri"/>
        </w:rPr>
      </w:pPr>
      <w:r w:rsidRPr="0065094D">
        <w:rPr>
          <w:rFonts w:eastAsia="Calibri"/>
          <w:noProof/>
        </w:rPr>
        <w:drawing>
          <wp:inline distT="0" distB="0" distL="0" distR="0">
            <wp:extent cx="5502910" cy="1837055"/>
            <wp:effectExtent l="0" t="0" r="2540" b="0"/>
            <wp:docPr id="929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95"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837055"/>
                    </a:xfrm>
                    <a:prstGeom prst="rect">
                      <a:avLst/>
                    </a:prstGeom>
                    <a:noFill/>
                    <a:ln>
                      <a:noFill/>
                    </a:ln>
                    <a:effectLst/>
                    <a:extLst/>
                  </pic:spPr>
                </pic:pic>
              </a:graphicData>
            </a:graphic>
          </wp:inline>
        </w:drawing>
      </w:r>
    </w:p>
    <w:p w:rsidR="000F5BA6" w:rsidRPr="0065094D" w:rsidRDefault="000F5BA6" w:rsidP="0065094D">
      <w:pPr>
        <w:suppressAutoHyphens w:val="0"/>
        <w:autoSpaceDE w:val="0"/>
        <w:autoSpaceDN w:val="0"/>
        <w:adjustRightInd w:val="0"/>
        <w:spacing w:line="276" w:lineRule="auto"/>
        <w:jc w:val="both"/>
        <w:rPr>
          <w:rFonts w:eastAsia="Calibri"/>
          <w:b/>
        </w:rPr>
      </w:pPr>
      <w:r w:rsidRPr="0065094D">
        <w:rPr>
          <w:rFonts w:eastAsia="Calibri"/>
          <w:b/>
        </w:rPr>
        <w:t>Receiver Site</w:t>
      </w:r>
    </w:p>
    <w:p w:rsidR="000F5BA6" w:rsidRPr="0065094D" w:rsidRDefault="000F5BA6" w:rsidP="0065094D">
      <w:pPr>
        <w:suppressAutoHyphens w:val="0"/>
        <w:autoSpaceDE w:val="0"/>
        <w:autoSpaceDN w:val="0"/>
        <w:adjustRightInd w:val="0"/>
        <w:spacing w:line="276" w:lineRule="auto"/>
        <w:jc w:val="both"/>
        <w:rPr>
          <w:rFonts w:eastAsia="Calibri"/>
        </w:rPr>
      </w:pPr>
      <w:r w:rsidRPr="0065094D">
        <w:rPr>
          <w:rFonts w:eastAsia="Calibri"/>
          <w:noProof/>
        </w:rPr>
        <w:drawing>
          <wp:inline distT="0" distB="0" distL="0" distR="0">
            <wp:extent cx="5502910" cy="1858645"/>
            <wp:effectExtent l="0" t="0" r="2540" b="8255"/>
            <wp:docPr id="930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9"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858645"/>
                    </a:xfrm>
                    <a:prstGeom prst="rect">
                      <a:avLst/>
                    </a:prstGeom>
                    <a:noFill/>
                    <a:ln>
                      <a:noFill/>
                    </a:ln>
                    <a:effectLst/>
                    <a:extLst/>
                  </pic:spPr>
                </pic:pic>
              </a:graphicData>
            </a:graphic>
          </wp:inline>
        </w:drawing>
      </w:r>
    </w:p>
    <w:tbl>
      <w:tblPr>
        <w:tblStyle w:val="TableGrid"/>
        <w:tblW w:w="0" w:type="auto"/>
        <w:tblLook w:val="04A0"/>
      </w:tblPr>
      <w:tblGrid>
        <w:gridCol w:w="8656"/>
      </w:tblGrid>
      <w:tr w:rsidR="00FD2B5B" w:rsidRPr="0065094D" w:rsidTr="00FD2B5B">
        <w:tc>
          <w:tcPr>
            <w:tcW w:w="8656" w:type="dxa"/>
          </w:tcPr>
          <w:p w:rsidR="00FD2B5B" w:rsidRPr="0065094D" w:rsidRDefault="00FD2B5B" w:rsidP="0065094D">
            <w:pPr>
              <w:suppressAutoHyphens w:val="0"/>
              <w:autoSpaceDE w:val="0"/>
              <w:autoSpaceDN w:val="0"/>
              <w:adjustRightInd w:val="0"/>
              <w:spacing w:line="276" w:lineRule="auto"/>
              <w:jc w:val="both"/>
              <w:rPr>
                <w:rFonts w:eastAsia="Calibri"/>
                <w:b/>
              </w:rPr>
            </w:pPr>
            <w:r w:rsidRPr="0065094D">
              <w:rPr>
                <w:rFonts w:eastAsia="Calibri"/>
                <w:b/>
              </w:rPr>
              <w:t>Example:</w:t>
            </w:r>
          </w:p>
          <w:p w:rsidR="00FD2B5B" w:rsidRPr="0065094D" w:rsidRDefault="00FD2B5B" w:rsidP="0065094D">
            <w:pPr>
              <w:suppressAutoHyphens w:val="0"/>
              <w:autoSpaceDE w:val="0"/>
              <w:autoSpaceDN w:val="0"/>
              <w:adjustRightInd w:val="0"/>
              <w:spacing w:line="276" w:lineRule="auto"/>
              <w:jc w:val="both"/>
              <w:rPr>
                <w:rFonts w:eastAsia="Calibri"/>
                <w:bCs/>
                <w:iCs/>
              </w:rPr>
            </w:pPr>
            <w:r w:rsidRPr="0065094D">
              <w:rPr>
                <w:rFonts w:eastAsia="Calibri"/>
                <w:bCs/>
                <w:iCs/>
              </w:rPr>
              <w:t>Figure shows an example of communication using this protocol. It is very simple. The sender sends a sequence of frames without even thinking about the receiver. To send three frames, three events occur at the sender site and three events at the receiver site. Note that the data frames are shown by tilted boxes; the height of the box defines the transmission time difference between the first bit and the last bit in the frame.</w:t>
            </w:r>
          </w:p>
          <w:p w:rsidR="00FD2B5B" w:rsidRPr="0065094D" w:rsidRDefault="00FD2B5B" w:rsidP="0065094D">
            <w:pPr>
              <w:suppressAutoHyphens w:val="0"/>
              <w:autoSpaceDE w:val="0"/>
              <w:autoSpaceDN w:val="0"/>
              <w:adjustRightInd w:val="0"/>
              <w:spacing w:line="276" w:lineRule="auto"/>
              <w:jc w:val="both"/>
              <w:rPr>
                <w:rFonts w:eastAsia="Calibri"/>
                <w:bCs/>
                <w:iCs/>
              </w:rPr>
            </w:pPr>
          </w:p>
          <w:p w:rsidR="00FD2B5B" w:rsidRPr="0065094D" w:rsidRDefault="00FD2B5B" w:rsidP="0065094D">
            <w:pPr>
              <w:suppressAutoHyphens w:val="0"/>
              <w:autoSpaceDE w:val="0"/>
              <w:autoSpaceDN w:val="0"/>
              <w:adjustRightInd w:val="0"/>
              <w:spacing w:line="276" w:lineRule="auto"/>
              <w:jc w:val="center"/>
              <w:rPr>
                <w:rFonts w:eastAsia="Calibri"/>
                <w:b/>
              </w:rPr>
            </w:pPr>
            <w:r w:rsidRPr="0065094D">
              <w:rPr>
                <w:rFonts w:eastAsia="Calibri"/>
                <w:b/>
                <w:noProof/>
              </w:rPr>
              <w:drawing>
                <wp:inline distT="0" distB="0" distL="0" distR="0">
                  <wp:extent cx="4308480" cy="2619375"/>
                  <wp:effectExtent l="0" t="0" r="0" b="0"/>
                  <wp:docPr id="872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54"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2830" cy="2640258"/>
                          </a:xfrm>
                          <a:prstGeom prst="rect">
                            <a:avLst/>
                          </a:prstGeom>
                          <a:noFill/>
                          <a:ln>
                            <a:noFill/>
                          </a:ln>
                          <a:effectLst/>
                          <a:extLst/>
                        </pic:spPr>
                      </pic:pic>
                    </a:graphicData>
                  </a:graphic>
                </wp:inline>
              </w:drawing>
            </w:r>
          </w:p>
        </w:tc>
      </w:tr>
    </w:tbl>
    <w:p w:rsidR="00FD2B5B" w:rsidRPr="0065094D" w:rsidRDefault="00FD2B5B" w:rsidP="0065094D">
      <w:pPr>
        <w:suppressAutoHyphens w:val="0"/>
        <w:autoSpaceDE w:val="0"/>
        <w:autoSpaceDN w:val="0"/>
        <w:adjustRightInd w:val="0"/>
        <w:spacing w:line="276" w:lineRule="auto"/>
        <w:jc w:val="both"/>
        <w:rPr>
          <w:rFonts w:eastAsia="Calibri"/>
        </w:rPr>
      </w:pPr>
    </w:p>
    <w:tbl>
      <w:tblPr>
        <w:tblStyle w:val="TableGrid"/>
        <w:tblW w:w="0" w:type="auto"/>
        <w:tblLook w:val="04A0"/>
      </w:tblPr>
      <w:tblGrid>
        <w:gridCol w:w="8656"/>
      </w:tblGrid>
      <w:tr w:rsidR="00FD2B5B" w:rsidRPr="0065094D" w:rsidTr="00FD2B5B">
        <w:tc>
          <w:tcPr>
            <w:tcW w:w="8656" w:type="dxa"/>
            <w:shd w:val="clear" w:color="auto" w:fill="BFBFBF" w:themeFill="background1" w:themeFillShade="BF"/>
          </w:tcPr>
          <w:p w:rsidR="00FD2B5B" w:rsidRPr="0065094D" w:rsidRDefault="00FD2B5B" w:rsidP="0065094D">
            <w:pPr>
              <w:suppressAutoHyphens w:val="0"/>
              <w:autoSpaceDE w:val="0"/>
              <w:autoSpaceDN w:val="0"/>
              <w:adjustRightInd w:val="0"/>
              <w:spacing w:line="276" w:lineRule="auto"/>
              <w:jc w:val="both"/>
              <w:rPr>
                <w:rFonts w:eastAsia="Calibri"/>
              </w:rPr>
            </w:pPr>
            <w:r w:rsidRPr="0065094D">
              <w:rPr>
                <w:rFonts w:eastAsia="Calibri"/>
              </w:rPr>
              <w:lastRenderedPageBreak/>
              <w:t xml:space="preserve">2. </w:t>
            </w:r>
            <w:r w:rsidRPr="0065094D">
              <w:rPr>
                <w:rFonts w:eastAsiaTheme="minorEastAsia"/>
              </w:rPr>
              <w:t>STOP and WAIT PROTOCOL</w:t>
            </w:r>
          </w:p>
        </w:tc>
      </w:tr>
    </w:tbl>
    <w:p w:rsidR="009871DC" w:rsidRPr="0065094D" w:rsidRDefault="00380B38" w:rsidP="00D048F7">
      <w:pPr>
        <w:pStyle w:val="ListParagraph"/>
        <w:numPr>
          <w:ilvl w:val="0"/>
          <w:numId w:val="12"/>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If data frames arrive at the receiver site faster than they can be processed, the frames must be stored until their use. Normally, the receiver does not have enough storage space, especially if it is receiving data from many sources. </w:t>
      </w:r>
    </w:p>
    <w:p w:rsidR="009871DC" w:rsidRPr="0065094D" w:rsidRDefault="00380B38" w:rsidP="00D048F7">
      <w:pPr>
        <w:pStyle w:val="ListParagraph"/>
        <w:numPr>
          <w:ilvl w:val="0"/>
          <w:numId w:val="12"/>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This may result in either the discarding of frames or denial of service. To prevent the receiver from becoming overwhelmed with frames, we somehow need to tell the sender to slow down. </w:t>
      </w:r>
    </w:p>
    <w:p w:rsidR="009871DC" w:rsidRPr="0065094D" w:rsidRDefault="00380B38" w:rsidP="00D048F7">
      <w:pPr>
        <w:pStyle w:val="ListParagraph"/>
        <w:numPr>
          <w:ilvl w:val="0"/>
          <w:numId w:val="12"/>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There must be feedback from the receiver to the sender. </w:t>
      </w:r>
    </w:p>
    <w:p w:rsidR="00FD2B5B" w:rsidRPr="0065094D" w:rsidRDefault="009871DC" w:rsidP="00D048F7">
      <w:pPr>
        <w:pStyle w:val="ListParagraph"/>
        <w:numPr>
          <w:ilvl w:val="0"/>
          <w:numId w:val="12"/>
        </w:numPr>
        <w:suppressAutoHyphens w:val="0"/>
        <w:autoSpaceDE w:val="0"/>
        <w:autoSpaceDN w:val="0"/>
        <w:adjustRightInd w:val="0"/>
        <w:spacing w:after="0"/>
        <w:jc w:val="both"/>
        <w:rPr>
          <w:rFonts w:ascii="Times New Roman" w:hAnsi="Times New Roman"/>
          <w:sz w:val="24"/>
          <w:szCs w:val="24"/>
        </w:rPr>
      </w:pPr>
      <w:r w:rsidRPr="0065094D">
        <w:rPr>
          <w:rFonts w:ascii="Times New Roman" w:eastAsiaTheme="minorEastAsia" w:hAnsi="Times New Roman"/>
          <w:sz w:val="24"/>
          <w:szCs w:val="24"/>
        </w:rPr>
        <w:t xml:space="preserve">In </w:t>
      </w:r>
      <w:r w:rsidR="00380B38" w:rsidRPr="0065094D">
        <w:rPr>
          <w:rFonts w:ascii="Times New Roman" w:eastAsiaTheme="minorEastAsia" w:hAnsi="Times New Roman"/>
          <w:sz w:val="24"/>
          <w:szCs w:val="24"/>
        </w:rPr>
        <w:t xml:space="preserve">Stop-and-Wait Protocol thesender sends one frame, stops until it receives confirmation </w:t>
      </w:r>
      <w:r w:rsidRPr="0065094D">
        <w:rPr>
          <w:rFonts w:ascii="Times New Roman" w:eastAsiaTheme="minorEastAsia" w:hAnsi="Times New Roman"/>
          <w:sz w:val="24"/>
          <w:szCs w:val="24"/>
        </w:rPr>
        <w:t xml:space="preserve">(ACK frames) </w:t>
      </w:r>
      <w:r w:rsidR="00380B38" w:rsidRPr="0065094D">
        <w:rPr>
          <w:rFonts w:ascii="Times New Roman" w:eastAsiaTheme="minorEastAsia" w:hAnsi="Times New Roman"/>
          <w:sz w:val="24"/>
          <w:szCs w:val="24"/>
        </w:rPr>
        <w:t xml:space="preserve">from the receiver (okay togo ahead), and then sends the next frame. </w:t>
      </w:r>
    </w:p>
    <w:p w:rsidR="009871DC" w:rsidRPr="0065094D" w:rsidRDefault="00271E45" w:rsidP="0065094D">
      <w:pPr>
        <w:suppressAutoHyphens w:val="0"/>
        <w:autoSpaceDE w:val="0"/>
        <w:autoSpaceDN w:val="0"/>
        <w:adjustRightInd w:val="0"/>
        <w:spacing w:line="276" w:lineRule="auto"/>
        <w:jc w:val="both"/>
        <w:rPr>
          <w:rFonts w:eastAsia="Calibri"/>
          <w:b/>
        </w:rPr>
      </w:pPr>
      <w:r w:rsidRPr="0065094D">
        <w:rPr>
          <w:rFonts w:eastAsia="Calibri"/>
          <w:b/>
        </w:rPr>
        <w:t>Design</w:t>
      </w:r>
    </w:p>
    <w:p w:rsidR="005973D4" w:rsidRPr="0065094D" w:rsidRDefault="005973D4" w:rsidP="00D048F7">
      <w:pPr>
        <w:pStyle w:val="ListParagraph"/>
        <w:numPr>
          <w:ilvl w:val="0"/>
          <w:numId w:val="1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Figure illustrates the mechanism. </w:t>
      </w:r>
    </w:p>
    <w:p w:rsidR="00271E45" w:rsidRPr="0065094D" w:rsidRDefault="005973D4" w:rsidP="00D048F7">
      <w:pPr>
        <w:pStyle w:val="ListParagraph"/>
        <w:numPr>
          <w:ilvl w:val="0"/>
          <w:numId w:val="1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At any time, there is either one data frame on the forward channel or one ACK frame on the reverse channel. We therefore need a half-duplex link.</w:t>
      </w:r>
    </w:p>
    <w:p w:rsidR="005973D4" w:rsidRPr="0065094D" w:rsidRDefault="005973D4"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5045710" cy="3248025"/>
            <wp:effectExtent l="0" t="0" r="2540" b="9525"/>
            <wp:docPr id="873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78"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5710" cy="3248025"/>
                    </a:xfrm>
                    <a:prstGeom prst="rect">
                      <a:avLst/>
                    </a:prstGeom>
                    <a:noFill/>
                    <a:ln>
                      <a:noFill/>
                    </a:ln>
                    <a:effectLst/>
                    <a:extLst/>
                  </pic:spPr>
                </pic:pic>
              </a:graphicData>
            </a:graphic>
          </wp:inline>
        </w:drawing>
      </w:r>
    </w:p>
    <w:p w:rsidR="005973D4" w:rsidRPr="0065094D" w:rsidRDefault="005973D4" w:rsidP="0065094D">
      <w:pPr>
        <w:suppressAutoHyphens w:val="0"/>
        <w:autoSpaceDE w:val="0"/>
        <w:autoSpaceDN w:val="0"/>
        <w:adjustRightInd w:val="0"/>
        <w:spacing w:line="276" w:lineRule="auto"/>
        <w:jc w:val="both"/>
        <w:rPr>
          <w:rFonts w:eastAsiaTheme="minorEastAsia"/>
          <w:b/>
        </w:rPr>
      </w:pPr>
      <w:r w:rsidRPr="0065094D">
        <w:rPr>
          <w:rFonts w:eastAsiaTheme="minorEastAsia"/>
          <w:b/>
        </w:rPr>
        <w:t>Algorithms</w:t>
      </w:r>
    </w:p>
    <w:p w:rsidR="005973D4" w:rsidRPr="0065094D" w:rsidRDefault="005973D4" w:rsidP="0065094D">
      <w:pPr>
        <w:suppressAutoHyphens w:val="0"/>
        <w:autoSpaceDE w:val="0"/>
        <w:autoSpaceDN w:val="0"/>
        <w:adjustRightInd w:val="0"/>
        <w:spacing w:line="276" w:lineRule="auto"/>
        <w:jc w:val="both"/>
        <w:rPr>
          <w:rFonts w:eastAsiaTheme="minorEastAsia"/>
          <w:b/>
        </w:rPr>
      </w:pPr>
      <w:r w:rsidRPr="0065094D">
        <w:rPr>
          <w:rFonts w:eastAsiaTheme="minorEastAsia"/>
          <w:b/>
        </w:rPr>
        <w:t>Receiver Site</w:t>
      </w:r>
    </w:p>
    <w:p w:rsidR="005973D4" w:rsidRPr="0065094D" w:rsidRDefault="005973D4"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1762125"/>
            <wp:effectExtent l="0" t="0" r="2540" b="9525"/>
            <wp:docPr id="932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67"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762125"/>
                    </a:xfrm>
                    <a:prstGeom prst="rect">
                      <a:avLst/>
                    </a:prstGeom>
                    <a:noFill/>
                    <a:ln>
                      <a:noFill/>
                    </a:ln>
                    <a:effectLst/>
                    <a:extLst/>
                  </pic:spPr>
                </pic:pic>
              </a:graphicData>
            </a:graphic>
          </wp:inline>
        </w:drawing>
      </w:r>
    </w:p>
    <w:p w:rsidR="005973D4" w:rsidRPr="0065094D" w:rsidRDefault="005973D4" w:rsidP="0065094D">
      <w:pPr>
        <w:suppressAutoHyphens w:val="0"/>
        <w:autoSpaceDE w:val="0"/>
        <w:autoSpaceDN w:val="0"/>
        <w:adjustRightInd w:val="0"/>
        <w:spacing w:line="276" w:lineRule="auto"/>
        <w:jc w:val="both"/>
        <w:rPr>
          <w:rFonts w:eastAsiaTheme="minorEastAsia"/>
          <w:b/>
        </w:rPr>
      </w:pPr>
      <w:r w:rsidRPr="0065094D">
        <w:rPr>
          <w:rFonts w:eastAsiaTheme="minorEastAsia"/>
          <w:b/>
        </w:rPr>
        <w:lastRenderedPageBreak/>
        <w:t>Sender Site</w:t>
      </w:r>
    </w:p>
    <w:p w:rsidR="005973D4" w:rsidRPr="0065094D" w:rsidRDefault="005973D4"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3269615"/>
            <wp:effectExtent l="0" t="0" r="2540" b="6985"/>
            <wp:docPr id="931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43"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269615"/>
                    </a:xfrm>
                    <a:prstGeom prst="rect">
                      <a:avLst/>
                    </a:prstGeom>
                    <a:noFill/>
                    <a:ln>
                      <a:noFill/>
                    </a:ln>
                    <a:effectLst/>
                    <a:extLst/>
                  </pic:spPr>
                </pic:pic>
              </a:graphicData>
            </a:graphic>
          </wp:inline>
        </w:drawing>
      </w:r>
    </w:p>
    <w:tbl>
      <w:tblPr>
        <w:tblStyle w:val="TableGrid"/>
        <w:tblW w:w="0" w:type="auto"/>
        <w:tblLook w:val="04A0"/>
      </w:tblPr>
      <w:tblGrid>
        <w:gridCol w:w="8656"/>
      </w:tblGrid>
      <w:tr w:rsidR="004347B7" w:rsidRPr="0065094D" w:rsidTr="004347B7">
        <w:tc>
          <w:tcPr>
            <w:tcW w:w="8656" w:type="dxa"/>
          </w:tcPr>
          <w:p w:rsidR="004347B7" w:rsidRPr="0065094D" w:rsidRDefault="004347B7" w:rsidP="0065094D">
            <w:pPr>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 xml:space="preserve">: </w:t>
            </w:r>
          </w:p>
          <w:p w:rsidR="004347B7" w:rsidRPr="0065094D" w:rsidRDefault="004347B7" w:rsidP="0065094D">
            <w:pPr>
              <w:suppressAutoHyphens w:val="0"/>
              <w:autoSpaceDE w:val="0"/>
              <w:autoSpaceDN w:val="0"/>
              <w:adjustRightInd w:val="0"/>
              <w:spacing w:line="276" w:lineRule="auto"/>
              <w:jc w:val="both"/>
              <w:rPr>
                <w:rFonts w:eastAsiaTheme="minorEastAsia"/>
                <w:bCs/>
                <w:iCs/>
              </w:rPr>
            </w:pPr>
            <w:r w:rsidRPr="0065094D">
              <w:rPr>
                <w:rFonts w:eastAsiaTheme="minorEastAsia"/>
                <w:bCs/>
                <w:iCs/>
              </w:rPr>
              <w:t>Figure shows an example of communication using this protocol. It is still very simple. The sender sends one frame and waits for feedback from the receiver. When the ACK arrives, the sender sends the next frame. Note that sending two frames in the protocol involves the sender in four events and the receiver in two events.</w:t>
            </w:r>
          </w:p>
          <w:p w:rsidR="004347B7" w:rsidRPr="0065094D" w:rsidRDefault="00DD7A87" w:rsidP="0065094D">
            <w:pPr>
              <w:suppressAutoHyphens w:val="0"/>
              <w:autoSpaceDE w:val="0"/>
              <w:autoSpaceDN w:val="0"/>
              <w:adjustRightInd w:val="0"/>
              <w:spacing w:line="276" w:lineRule="auto"/>
              <w:jc w:val="center"/>
              <w:rPr>
                <w:rFonts w:eastAsiaTheme="minorEastAsia"/>
                <w:bCs/>
                <w:iCs/>
              </w:rPr>
            </w:pPr>
            <w:r w:rsidRPr="0065094D">
              <w:rPr>
                <w:rFonts w:eastAsiaTheme="minorEastAsia"/>
                <w:bCs/>
                <w:iCs/>
                <w:noProof/>
              </w:rPr>
              <w:drawing>
                <wp:inline distT="0" distB="0" distL="0" distR="0">
                  <wp:extent cx="3697568" cy="2771775"/>
                  <wp:effectExtent l="0" t="0" r="0" b="0"/>
                  <wp:docPr id="874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02"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115" cy="2780431"/>
                          </a:xfrm>
                          <a:prstGeom prst="rect">
                            <a:avLst/>
                          </a:prstGeom>
                          <a:noFill/>
                          <a:ln>
                            <a:noFill/>
                          </a:ln>
                          <a:effectLst/>
                          <a:extLst/>
                        </pic:spPr>
                      </pic:pic>
                    </a:graphicData>
                  </a:graphic>
                </wp:inline>
              </w:drawing>
            </w:r>
          </w:p>
          <w:p w:rsidR="00DD7A87" w:rsidRPr="0065094D" w:rsidRDefault="00DD7A87" w:rsidP="0065094D">
            <w:pPr>
              <w:suppressAutoHyphens w:val="0"/>
              <w:autoSpaceDE w:val="0"/>
              <w:autoSpaceDN w:val="0"/>
              <w:adjustRightInd w:val="0"/>
              <w:spacing w:line="276" w:lineRule="auto"/>
              <w:jc w:val="both"/>
              <w:rPr>
                <w:rFonts w:eastAsiaTheme="minorEastAsia"/>
              </w:rPr>
            </w:pPr>
          </w:p>
        </w:tc>
      </w:tr>
    </w:tbl>
    <w:p w:rsidR="00DD7A87" w:rsidRPr="0065094D" w:rsidRDefault="00DD7A87" w:rsidP="0065094D">
      <w:pPr>
        <w:spacing w:line="276" w:lineRule="auto"/>
        <w:jc w:val="both"/>
      </w:pPr>
    </w:p>
    <w:p w:rsidR="00DD7A87" w:rsidRPr="0065094D" w:rsidRDefault="00DD7A87" w:rsidP="0065094D">
      <w:pPr>
        <w:suppressAutoHyphens w:val="0"/>
        <w:spacing w:line="276" w:lineRule="auto"/>
        <w:jc w:val="both"/>
      </w:pPr>
      <w:r w:rsidRPr="0065094D">
        <w:br w:type="page"/>
      </w:r>
    </w:p>
    <w:tbl>
      <w:tblPr>
        <w:tblStyle w:val="TableGrid"/>
        <w:tblW w:w="0" w:type="auto"/>
        <w:tblLook w:val="04A0"/>
      </w:tblPr>
      <w:tblGrid>
        <w:gridCol w:w="8656"/>
      </w:tblGrid>
      <w:tr w:rsidR="004347B7" w:rsidRPr="0065094D" w:rsidTr="004347B7">
        <w:tc>
          <w:tcPr>
            <w:tcW w:w="8656" w:type="dxa"/>
            <w:shd w:val="clear" w:color="auto" w:fill="BFBFBF" w:themeFill="background1" w:themeFillShade="BF"/>
          </w:tcPr>
          <w:p w:rsidR="004347B7" w:rsidRPr="0065094D" w:rsidRDefault="004347B7" w:rsidP="0065094D">
            <w:pPr>
              <w:suppressAutoHyphens w:val="0"/>
              <w:autoSpaceDE w:val="0"/>
              <w:autoSpaceDN w:val="0"/>
              <w:adjustRightInd w:val="0"/>
              <w:spacing w:line="276" w:lineRule="auto"/>
              <w:jc w:val="both"/>
              <w:rPr>
                <w:rFonts w:eastAsia="Calibri"/>
              </w:rPr>
            </w:pPr>
            <w:r w:rsidRPr="0065094D">
              <w:rPr>
                <w:rFonts w:eastAsiaTheme="minorEastAsia"/>
              </w:rPr>
              <w:lastRenderedPageBreak/>
              <w:t>NOISY CHANNELS</w:t>
            </w:r>
            <w:r w:rsidR="00904E81" w:rsidRPr="0065094D">
              <w:rPr>
                <w:rFonts w:eastAsiaTheme="minorEastAsia"/>
              </w:rPr>
              <w:t xml:space="preserve"> PROTOCOLS</w:t>
            </w:r>
            <w:r w:rsidR="00B32B43" w:rsidRPr="0065094D">
              <w:rPr>
                <w:rFonts w:eastAsiaTheme="minorEastAsia"/>
              </w:rPr>
              <w:t xml:space="preserve"> (IMPORTANT)</w:t>
            </w:r>
          </w:p>
        </w:tc>
      </w:tr>
    </w:tbl>
    <w:p w:rsidR="005973D4" w:rsidRPr="0065094D" w:rsidRDefault="005973D4" w:rsidP="0065094D">
      <w:pPr>
        <w:suppressAutoHyphens w:val="0"/>
        <w:autoSpaceDE w:val="0"/>
        <w:autoSpaceDN w:val="0"/>
        <w:adjustRightInd w:val="0"/>
        <w:spacing w:line="276" w:lineRule="auto"/>
        <w:jc w:val="both"/>
        <w:rPr>
          <w:rFonts w:eastAsia="Calibri"/>
        </w:rPr>
      </w:pPr>
    </w:p>
    <w:tbl>
      <w:tblPr>
        <w:tblStyle w:val="TableGrid"/>
        <w:tblW w:w="0" w:type="auto"/>
        <w:tblLook w:val="04A0"/>
      </w:tblPr>
      <w:tblGrid>
        <w:gridCol w:w="8656"/>
      </w:tblGrid>
      <w:tr w:rsidR="004347B7" w:rsidRPr="0065094D" w:rsidTr="004347B7">
        <w:tc>
          <w:tcPr>
            <w:tcW w:w="8656" w:type="dxa"/>
            <w:shd w:val="clear" w:color="auto" w:fill="BFBFBF" w:themeFill="background1" w:themeFillShade="BF"/>
          </w:tcPr>
          <w:p w:rsidR="004347B7" w:rsidRPr="0065094D" w:rsidRDefault="004347B7" w:rsidP="0065094D">
            <w:pPr>
              <w:suppressAutoHyphens w:val="0"/>
              <w:autoSpaceDE w:val="0"/>
              <w:autoSpaceDN w:val="0"/>
              <w:adjustRightInd w:val="0"/>
              <w:spacing w:line="276" w:lineRule="auto"/>
              <w:jc w:val="both"/>
              <w:rPr>
                <w:rFonts w:eastAsia="Calibri"/>
              </w:rPr>
            </w:pPr>
            <w:r w:rsidRPr="0065094D">
              <w:rPr>
                <w:rFonts w:eastAsia="Calibri"/>
              </w:rPr>
              <w:t xml:space="preserve">1. </w:t>
            </w:r>
            <w:r w:rsidRPr="0065094D">
              <w:rPr>
                <w:rFonts w:eastAsiaTheme="minorEastAsia"/>
              </w:rPr>
              <w:t>Stop-and-Wait Automatic Repeat Request</w:t>
            </w:r>
          </w:p>
        </w:tc>
      </w:tr>
    </w:tbl>
    <w:p w:rsidR="004347B7" w:rsidRPr="0065094D" w:rsidRDefault="00772AA5"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Stop-and-Wait Automatic Repeat Request (Stop-and Wait ARQ), adds a simple error control mechanism to the Stop-and-Wait Protocol.</w:t>
      </w:r>
    </w:p>
    <w:p w:rsidR="00772AA5" w:rsidRPr="0065094D" w:rsidRDefault="00772AA5"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When the frame arrives at the receiver site, it is checked and if it is corrupted, it is silently discarded.</w:t>
      </w:r>
    </w:p>
    <w:p w:rsidR="00772AA5" w:rsidRPr="0065094D" w:rsidRDefault="00772AA5"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received frame could be the correct one, or a duplicate, or a frame out of order. The solution is to number the frames. When the receiver receives a data frame that is out of order, this means that frames were either lost or duplicated.</w:t>
      </w:r>
    </w:p>
    <w:p w:rsidR="00A76576" w:rsidRPr="0065094D" w:rsidRDefault="00A76576"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When a frame is sent timer is started. If the timer expires and there is no ACK for the sent frame, the frame is resent, the copy is held, and the timer is restarted. </w:t>
      </w:r>
    </w:p>
    <w:p w:rsidR="00A76576" w:rsidRPr="0065094D" w:rsidRDefault="00A76576"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Since an ACK frame can also be corrupted and lost, it too needs redundancy bits and a sequence number. </w:t>
      </w:r>
    </w:p>
    <w:p w:rsidR="00A76576" w:rsidRPr="0065094D" w:rsidRDefault="00A76576" w:rsidP="00D048F7">
      <w:pPr>
        <w:pStyle w:val="ListParagraph"/>
        <w:numPr>
          <w:ilvl w:val="0"/>
          <w:numId w:val="1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ACK frame for this protocol has a sequence number field. In this protocol, the sender simply discards a corrupted ACK frame or ignores an out-of-order one.</w:t>
      </w:r>
    </w:p>
    <w:p w:rsidR="00A76576" w:rsidRPr="0065094D" w:rsidRDefault="00A76576"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Sequence Numbers</w:t>
      </w:r>
    </w:p>
    <w:p w:rsidR="001A7A96" w:rsidRPr="0065094D" w:rsidRDefault="001A7A96" w:rsidP="00D048F7">
      <w:pPr>
        <w:pStyle w:val="ListParagraph"/>
        <w:numPr>
          <w:ilvl w:val="0"/>
          <w:numId w:val="1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In Stop-and-Wait </w:t>
      </w:r>
      <w:r w:rsidRPr="0065094D">
        <w:rPr>
          <w:rFonts w:ascii="Times New Roman" w:eastAsia="HiddenHorzOCR" w:hAnsi="Times New Roman"/>
          <w:sz w:val="24"/>
          <w:szCs w:val="24"/>
        </w:rPr>
        <w:t xml:space="preserve">ARQ </w:t>
      </w:r>
      <w:r w:rsidRPr="0065094D">
        <w:rPr>
          <w:rFonts w:ascii="Times New Roman" w:eastAsiaTheme="minorEastAsia" w:hAnsi="Times New Roman"/>
          <w:sz w:val="24"/>
          <w:szCs w:val="24"/>
        </w:rPr>
        <w:t>we use sequence numbers to number the frames. The sequence numbers are based on modulo-2 arithmetic.</w:t>
      </w:r>
      <w:r w:rsidR="00BB5237" w:rsidRPr="0065094D">
        <w:rPr>
          <w:rFonts w:ascii="Times New Roman" w:eastAsiaTheme="minorEastAsia" w:hAnsi="Times New Roman"/>
          <w:sz w:val="24"/>
          <w:szCs w:val="24"/>
        </w:rPr>
        <w:t>S</w:t>
      </w:r>
      <w:r w:rsidRPr="0065094D">
        <w:rPr>
          <w:rFonts w:ascii="Times New Roman" w:eastAsiaTheme="minorEastAsia" w:hAnsi="Times New Roman"/>
          <w:sz w:val="24"/>
          <w:szCs w:val="24"/>
        </w:rPr>
        <w:t>equence number can be either 0 or 1.</w:t>
      </w:r>
    </w:p>
    <w:p w:rsidR="00E66D9D" w:rsidRPr="0065094D" w:rsidRDefault="00E66D9D"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Acknowledgment Numbers</w:t>
      </w:r>
    </w:p>
    <w:p w:rsidR="00E66D9D" w:rsidRPr="0065094D" w:rsidRDefault="001A7A96"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In </w:t>
      </w:r>
      <w:r w:rsidRPr="0065094D">
        <w:rPr>
          <w:rFonts w:ascii="Times New Roman" w:eastAsia="HiddenHorzOCR" w:hAnsi="Times New Roman"/>
          <w:sz w:val="24"/>
          <w:szCs w:val="24"/>
        </w:rPr>
        <w:t xml:space="preserve">Stop-and-Wait ARQ </w:t>
      </w:r>
      <w:r w:rsidRPr="0065094D">
        <w:rPr>
          <w:rFonts w:ascii="Times New Roman" w:eastAsiaTheme="minorEastAsia" w:hAnsi="Times New Roman"/>
          <w:sz w:val="24"/>
          <w:szCs w:val="24"/>
        </w:rPr>
        <w:t>the acknowledgment number always announces in modul0-2 arithmetic the sequence number of the next frame expected.</w:t>
      </w:r>
    </w:p>
    <w:p w:rsidR="001A7A96" w:rsidRPr="0065094D" w:rsidRDefault="00DA210C"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Design</w:t>
      </w:r>
    </w:p>
    <w:p w:rsidR="00BB5237" w:rsidRPr="0065094D" w:rsidRDefault="00BB5237" w:rsidP="0065094D">
      <w:pPr>
        <w:suppressAutoHyphens w:val="0"/>
        <w:autoSpaceDE w:val="0"/>
        <w:autoSpaceDN w:val="0"/>
        <w:adjustRightInd w:val="0"/>
        <w:spacing w:line="276" w:lineRule="auto"/>
        <w:jc w:val="center"/>
        <w:rPr>
          <w:rFonts w:eastAsiaTheme="minorEastAsia"/>
          <w:b/>
          <w:iCs/>
        </w:rPr>
      </w:pPr>
      <w:r w:rsidRPr="0065094D">
        <w:rPr>
          <w:rFonts w:eastAsiaTheme="minorEastAsia"/>
          <w:b/>
          <w:iCs/>
          <w:noProof/>
        </w:rPr>
        <w:lastRenderedPageBreak/>
        <w:drawing>
          <wp:inline distT="0" distB="0" distL="0" distR="0">
            <wp:extent cx="4610100" cy="3695101"/>
            <wp:effectExtent l="0" t="0" r="0" b="635"/>
            <wp:docPr id="8755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26"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714" cy="3698799"/>
                    </a:xfrm>
                    <a:prstGeom prst="rect">
                      <a:avLst/>
                    </a:prstGeom>
                    <a:noFill/>
                    <a:ln>
                      <a:noFill/>
                    </a:ln>
                    <a:effectLst/>
                    <a:extLst/>
                  </pic:spPr>
                </pic:pic>
              </a:graphicData>
            </a:graphic>
          </wp:inline>
        </w:drawing>
      </w:r>
    </w:p>
    <w:p w:rsidR="00BB5237" w:rsidRPr="0065094D" w:rsidRDefault="00BB5237"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Figure shows the design of the Stop-and-Wait ARQ Protocol. </w:t>
      </w:r>
    </w:p>
    <w:p w:rsidR="00BB5237" w:rsidRPr="0065094D" w:rsidRDefault="00BB5237"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sending device keeps a copy of the last frame transmitted until it receives an acknowledgment for that frame. </w:t>
      </w:r>
    </w:p>
    <w:p w:rsidR="00330DEA" w:rsidRPr="0065094D" w:rsidRDefault="00BB5237"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A data frames uses a seqNo (sequence number); an ACK frame uses an ackNo (acknowledgment number). </w:t>
      </w:r>
    </w:p>
    <w:p w:rsidR="00330DEA" w:rsidRPr="0065094D" w:rsidRDefault="00BB5237"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sender has a control variable, which we call </w:t>
      </w:r>
      <w:r w:rsidRPr="0065094D">
        <w:rPr>
          <w:rFonts w:ascii="Times New Roman" w:eastAsiaTheme="minorEastAsia" w:hAnsi="Times New Roman"/>
          <w:i/>
          <w:iCs/>
          <w:sz w:val="24"/>
          <w:szCs w:val="24"/>
        </w:rPr>
        <w:t>Sn</w:t>
      </w:r>
      <w:r w:rsidRPr="0065094D">
        <w:rPr>
          <w:rFonts w:ascii="Times New Roman" w:eastAsiaTheme="minorEastAsia" w:hAnsi="Times New Roman"/>
          <w:sz w:val="24"/>
          <w:szCs w:val="24"/>
        </w:rPr>
        <w:t>(sender, next frame to send), that holds the sequence number for the next frame to be sent (0 or 1).</w:t>
      </w:r>
    </w:p>
    <w:p w:rsidR="00330DEA" w:rsidRPr="0065094D" w:rsidRDefault="00330DEA"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receiver has a control variable, which we call </w:t>
      </w:r>
      <w:r w:rsidRPr="0065094D">
        <w:rPr>
          <w:rFonts w:ascii="Times New Roman" w:eastAsiaTheme="minorEastAsia" w:hAnsi="Times New Roman"/>
          <w:i/>
          <w:iCs/>
          <w:sz w:val="24"/>
          <w:szCs w:val="24"/>
        </w:rPr>
        <w:t>Rn</w:t>
      </w:r>
      <w:r w:rsidRPr="0065094D">
        <w:rPr>
          <w:rFonts w:ascii="Times New Roman" w:eastAsiaTheme="minorEastAsia" w:hAnsi="Times New Roman"/>
          <w:sz w:val="24"/>
          <w:szCs w:val="24"/>
        </w:rPr>
        <w:t xml:space="preserve">(receiver, next frame expected), that holds the number of the next frame expected. When a frame is sent, the value of </w:t>
      </w:r>
      <w:r w:rsidRPr="0065094D">
        <w:rPr>
          <w:rFonts w:ascii="Times New Roman" w:eastAsiaTheme="minorEastAsia" w:hAnsi="Times New Roman"/>
          <w:i/>
          <w:iCs/>
          <w:sz w:val="24"/>
          <w:szCs w:val="24"/>
        </w:rPr>
        <w:t>Sn</w:t>
      </w:r>
      <w:r w:rsidRPr="0065094D">
        <w:rPr>
          <w:rFonts w:ascii="Times New Roman" w:eastAsiaTheme="minorEastAsia" w:hAnsi="Times New Roman"/>
          <w:sz w:val="24"/>
          <w:szCs w:val="24"/>
        </w:rPr>
        <w:t xml:space="preserve">is incremented (modulo-2), which means if it is 0, it becomes 1 and vice versa. </w:t>
      </w:r>
    </w:p>
    <w:p w:rsidR="00330DEA" w:rsidRPr="0065094D" w:rsidRDefault="00330DEA" w:rsidP="00D048F7">
      <w:pPr>
        <w:pStyle w:val="ListParagraph"/>
        <w:numPr>
          <w:ilvl w:val="0"/>
          <w:numId w:val="1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Three events can happen at the sender site; one event can happen at the receiver site. Variable </w:t>
      </w:r>
      <w:r w:rsidRPr="0065094D">
        <w:rPr>
          <w:rFonts w:ascii="Times New Roman" w:eastAsiaTheme="minorEastAsia" w:hAnsi="Times New Roman"/>
          <w:i/>
          <w:iCs/>
          <w:sz w:val="24"/>
          <w:szCs w:val="24"/>
        </w:rPr>
        <w:t>Sn</w:t>
      </w:r>
      <w:r w:rsidRPr="0065094D">
        <w:rPr>
          <w:rFonts w:ascii="Times New Roman" w:eastAsiaTheme="minorEastAsia" w:hAnsi="Times New Roman"/>
          <w:sz w:val="24"/>
          <w:szCs w:val="24"/>
        </w:rPr>
        <w:t xml:space="preserve">points to the slot that matches the sequence number of the frame that has been sent, but not acknowledged; </w:t>
      </w:r>
      <w:r w:rsidRPr="0065094D">
        <w:rPr>
          <w:rFonts w:ascii="Times New Roman" w:eastAsiaTheme="minorEastAsia" w:hAnsi="Times New Roman"/>
          <w:i/>
          <w:iCs/>
          <w:sz w:val="24"/>
          <w:szCs w:val="24"/>
        </w:rPr>
        <w:t>Rn</w:t>
      </w:r>
      <w:r w:rsidRPr="0065094D">
        <w:rPr>
          <w:rFonts w:ascii="Times New Roman" w:eastAsiaTheme="minorEastAsia" w:hAnsi="Times New Roman"/>
          <w:sz w:val="24"/>
          <w:szCs w:val="24"/>
        </w:rPr>
        <w:t>points to the slot that matches the sequence number of the expected frame.</w:t>
      </w:r>
    </w:p>
    <w:p w:rsidR="00330DEA" w:rsidRPr="0065094D" w:rsidRDefault="00330DEA" w:rsidP="0065094D">
      <w:pPr>
        <w:suppressAutoHyphens w:val="0"/>
        <w:autoSpaceDE w:val="0"/>
        <w:autoSpaceDN w:val="0"/>
        <w:adjustRightInd w:val="0"/>
        <w:spacing w:line="276" w:lineRule="auto"/>
        <w:jc w:val="both"/>
        <w:rPr>
          <w:rFonts w:eastAsiaTheme="minorEastAsia"/>
          <w:b/>
        </w:rPr>
      </w:pPr>
      <w:r w:rsidRPr="0065094D">
        <w:rPr>
          <w:rFonts w:eastAsiaTheme="minorEastAsia"/>
          <w:b/>
        </w:rPr>
        <w:t>Algorithms</w:t>
      </w:r>
    </w:p>
    <w:p w:rsidR="00330DEA" w:rsidRPr="0065094D" w:rsidRDefault="00330DEA" w:rsidP="0065094D">
      <w:pPr>
        <w:suppressAutoHyphens w:val="0"/>
        <w:autoSpaceDE w:val="0"/>
        <w:autoSpaceDN w:val="0"/>
        <w:adjustRightInd w:val="0"/>
        <w:spacing w:line="276" w:lineRule="auto"/>
        <w:jc w:val="both"/>
        <w:rPr>
          <w:rFonts w:eastAsiaTheme="minorEastAsia"/>
          <w:b/>
        </w:rPr>
      </w:pPr>
      <w:r w:rsidRPr="0065094D">
        <w:rPr>
          <w:rFonts w:eastAsiaTheme="minorEastAsia"/>
          <w:b/>
        </w:rPr>
        <w:t>Sender Site</w:t>
      </w:r>
    </w:p>
    <w:p w:rsidR="00205E20" w:rsidRPr="0065094D" w:rsidRDefault="000E617D" w:rsidP="0065094D">
      <w:pPr>
        <w:suppressAutoHyphens w:val="0"/>
        <w:autoSpaceDE w:val="0"/>
        <w:autoSpaceDN w:val="0"/>
        <w:adjustRightInd w:val="0"/>
        <w:spacing w:line="276" w:lineRule="auto"/>
        <w:jc w:val="both"/>
        <w:rPr>
          <w:rFonts w:eastAsiaTheme="minorEastAsia"/>
          <w:b/>
        </w:rPr>
      </w:pPr>
      <w:r w:rsidRPr="0065094D">
        <w:rPr>
          <w:rFonts w:eastAsiaTheme="minorEastAsia"/>
          <w:noProof/>
        </w:rPr>
        <w:lastRenderedPageBreak/>
        <w:drawing>
          <wp:inline distT="0" distB="0" distL="0" distR="0">
            <wp:extent cx="5664835" cy="1000125"/>
            <wp:effectExtent l="0" t="0" r="0" b="9525"/>
            <wp:docPr id="933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92"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835" cy="1000125"/>
                    </a:xfrm>
                    <a:prstGeom prst="rect">
                      <a:avLst/>
                    </a:prstGeom>
                    <a:noFill/>
                    <a:ln>
                      <a:noFill/>
                    </a:ln>
                    <a:effectLst/>
                    <a:extLst/>
                  </pic:spPr>
                </pic:pic>
              </a:graphicData>
            </a:graphic>
          </wp:inline>
        </w:drawing>
      </w:r>
      <w:r w:rsidRPr="0065094D">
        <w:rPr>
          <w:rFonts w:eastAsiaTheme="minorEastAsia"/>
          <w:noProof/>
        </w:rPr>
        <w:drawing>
          <wp:inline distT="0" distB="0" distL="0" distR="0">
            <wp:extent cx="5735955" cy="1666875"/>
            <wp:effectExtent l="0" t="0" r="0" b="9525"/>
            <wp:docPr id="9338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98"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775" cy="1667694"/>
                    </a:xfrm>
                    <a:prstGeom prst="rect">
                      <a:avLst/>
                    </a:prstGeom>
                    <a:noFill/>
                    <a:ln>
                      <a:noFill/>
                    </a:ln>
                    <a:effectLst/>
                    <a:extLst/>
                  </pic:spPr>
                </pic:pic>
              </a:graphicData>
            </a:graphic>
          </wp:inline>
        </w:drawing>
      </w:r>
      <w:r w:rsidR="00205E20" w:rsidRPr="0065094D">
        <w:rPr>
          <w:rFonts w:eastAsiaTheme="minorEastAsia"/>
          <w:noProof/>
        </w:rPr>
        <w:drawing>
          <wp:inline distT="0" distB="0" distL="0" distR="0">
            <wp:extent cx="5753100" cy="2352675"/>
            <wp:effectExtent l="0" t="0" r="0" b="9525"/>
            <wp:docPr id="956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1"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352675"/>
                    </a:xfrm>
                    <a:prstGeom prst="rect">
                      <a:avLst/>
                    </a:prstGeom>
                    <a:noFill/>
                    <a:ln>
                      <a:noFill/>
                    </a:ln>
                    <a:effectLst/>
                    <a:extLst/>
                  </pic:spPr>
                </pic:pic>
              </a:graphicData>
            </a:graphic>
          </wp:inline>
        </w:drawing>
      </w:r>
    </w:p>
    <w:p w:rsidR="000E617D" w:rsidRPr="0065094D" w:rsidRDefault="000E617D" w:rsidP="0065094D">
      <w:pPr>
        <w:suppressAutoHyphens w:val="0"/>
        <w:autoSpaceDE w:val="0"/>
        <w:autoSpaceDN w:val="0"/>
        <w:adjustRightInd w:val="0"/>
        <w:spacing w:line="276" w:lineRule="auto"/>
        <w:jc w:val="both"/>
        <w:rPr>
          <w:rFonts w:eastAsiaTheme="minorEastAsia"/>
          <w:b/>
        </w:rPr>
      </w:pPr>
      <w:r w:rsidRPr="0065094D">
        <w:rPr>
          <w:rFonts w:eastAsiaTheme="minorEastAsia"/>
          <w:b/>
        </w:rPr>
        <w:t>Receiver Site</w:t>
      </w:r>
    </w:p>
    <w:p w:rsidR="000E617D" w:rsidRPr="0065094D" w:rsidRDefault="00333828"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757555"/>
            <wp:effectExtent l="0" t="0" r="2540" b="4445"/>
            <wp:docPr id="93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15"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757555"/>
                    </a:xfrm>
                    <a:prstGeom prst="rect">
                      <a:avLst/>
                    </a:prstGeom>
                    <a:noFill/>
                    <a:ln>
                      <a:noFill/>
                    </a:ln>
                    <a:effectLst/>
                    <a:extLst/>
                  </pic:spPr>
                </pic:pic>
              </a:graphicData>
            </a:graphic>
          </wp:inline>
        </w:drawing>
      </w:r>
    </w:p>
    <w:p w:rsidR="00BB5237" w:rsidRPr="0065094D" w:rsidRDefault="00333828"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2105025"/>
            <wp:effectExtent l="0" t="0" r="2540" b="9525"/>
            <wp:docPr id="934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17"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2105025"/>
                    </a:xfrm>
                    <a:prstGeom prst="rect">
                      <a:avLst/>
                    </a:prstGeom>
                    <a:noFill/>
                    <a:ln>
                      <a:noFill/>
                    </a:ln>
                    <a:effectLst/>
                    <a:extLst/>
                  </pic:spPr>
                </pic:pic>
              </a:graphicData>
            </a:graphic>
          </wp:inline>
        </w:drawing>
      </w:r>
    </w:p>
    <w:p w:rsidR="00333828" w:rsidRPr="0065094D" w:rsidRDefault="00333828"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Efficiency</w:t>
      </w:r>
    </w:p>
    <w:p w:rsidR="00333828" w:rsidRPr="0065094D" w:rsidRDefault="00333828" w:rsidP="0065094D">
      <w:pPr>
        <w:suppressAutoHyphens w:val="0"/>
        <w:autoSpaceDE w:val="0"/>
        <w:autoSpaceDN w:val="0"/>
        <w:adjustRightInd w:val="0"/>
        <w:spacing w:line="276" w:lineRule="auto"/>
        <w:jc w:val="both"/>
        <w:rPr>
          <w:rFonts w:eastAsiaTheme="minorEastAsia"/>
        </w:rPr>
      </w:pPr>
      <w:r w:rsidRPr="0065094D">
        <w:rPr>
          <w:rFonts w:eastAsiaTheme="minorEastAsia"/>
        </w:rPr>
        <w:lastRenderedPageBreak/>
        <w:t xml:space="preserve">The Stop-and-Wait ARQ is very inefficient if our channel is </w:t>
      </w:r>
      <w:r w:rsidRPr="0065094D">
        <w:rPr>
          <w:rFonts w:eastAsiaTheme="minorEastAsia"/>
          <w:i/>
          <w:iCs/>
        </w:rPr>
        <w:t xml:space="preserve">thick </w:t>
      </w:r>
      <w:r w:rsidRPr="0065094D">
        <w:rPr>
          <w:rFonts w:eastAsiaTheme="minorEastAsia"/>
        </w:rPr>
        <w:t xml:space="preserve">and </w:t>
      </w:r>
      <w:r w:rsidRPr="0065094D">
        <w:rPr>
          <w:rFonts w:eastAsiaTheme="minorEastAsia"/>
          <w:i/>
          <w:iCs/>
        </w:rPr>
        <w:t xml:space="preserve">long. </w:t>
      </w:r>
      <w:r w:rsidRPr="0065094D">
        <w:rPr>
          <w:rFonts w:eastAsiaTheme="minorEastAsia"/>
        </w:rPr>
        <w:t xml:space="preserve">By </w:t>
      </w:r>
      <w:r w:rsidRPr="0065094D">
        <w:rPr>
          <w:rFonts w:eastAsiaTheme="minorEastAsia"/>
          <w:i/>
          <w:iCs/>
        </w:rPr>
        <w:t xml:space="preserve">thick, </w:t>
      </w:r>
      <w:r w:rsidRPr="0065094D">
        <w:rPr>
          <w:rFonts w:eastAsiaTheme="minorEastAsia"/>
        </w:rPr>
        <w:t xml:space="preserve">it means that channel has a large bandwidth; by </w:t>
      </w:r>
      <w:r w:rsidRPr="0065094D">
        <w:rPr>
          <w:rFonts w:eastAsiaTheme="minorEastAsia"/>
          <w:i/>
          <w:iCs/>
        </w:rPr>
        <w:t xml:space="preserve">long, </w:t>
      </w:r>
      <w:r w:rsidRPr="0065094D">
        <w:rPr>
          <w:rFonts w:eastAsiaTheme="minorEastAsia"/>
        </w:rPr>
        <w:t>means the round-trip delay is long. The product of these two is called the bandwidth delay product. We can think of the channel as a pipe. The bandwidth-delay product then is the volume of the pipe in bits. The pipe is always there. If we do not use it, we are inefficient. The bandwidth-delay product is a measure of the number of bits we can send out of our system while waiting for news from the receiver.</w:t>
      </w:r>
    </w:p>
    <w:tbl>
      <w:tblPr>
        <w:tblStyle w:val="TableGrid"/>
        <w:tblW w:w="0" w:type="auto"/>
        <w:tblLook w:val="04A0"/>
      </w:tblPr>
      <w:tblGrid>
        <w:gridCol w:w="8656"/>
      </w:tblGrid>
      <w:tr w:rsidR="00333828" w:rsidRPr="0065094D" w:rsidTr="00333828">
        <w:tc>
          <w:tcPr>
            <w:tcW w:w="8656" w:type="dxa"/>
          </w:tcPr>
          <w:p w:rsidR="00333828" w:rsidRPr="0065094D" w:rsidRDefault="00277A48" w:rsidP="0065094D">
            <w:pPr>
              <w:suppressAutoHyphens w:val="0"/>
              <w:autoSpaceDE w:val="0"/>
              <w:autoSpaceDN w:val="0"/>
              <w:adjustRightInd w:val="0"/>
              <w:spacing w:line="276" w:lineRule="auto"/>
              <w:jc w:val="both"/>
              <w:rPr>
                <w:rFonts w:eastAsiaTheme="minorEastAsia"/>
              </w:rPr>
            </w:pPr>
            <w:r w:rsidRPr="0065094D">
              <w:rPr>
                <w:rFonts w:eastAsiaTheme="minorEastAsia"/>
              </w:rPr>
              <w:t>Example:</w:t>
            </w:r>
          </w:p>
          <w:p w:rsidR="00277A48" w:rsidRPr="0065094D" w:rsidRDefault="00277A48" w:rsidP="0065094D">
            <w:pPr>
              <w:suppressAutoHyphens w:val="0"/>
              <w:autoSpaceDE w:val="0"/>
              <w:autoSpaceDN w:val="0"/>
              <w:adjustRightInd w:val="0"/>
              <w:spacing w:line="276" w:lineRule="auto"/>
              <w:jc w:val="center"/>
              <w:rPr>
                <w:rFonts w:eastAsiaTheme="minorEastAsia"/>
              </w:rPr>
            </w:pPr>
            <w:r w:rsidRPr="0065094D">
              <w:rPr>
                <w:rFonts w:eastAsiaTheme="minorEastAsia"/>
                <w:noProof/>
              </w:rPr>
              <w:drawing>
                <wp:inline distT="0" distB="0" distL="0" distR="0">
                  <wp:extent cx="4403090" cy="3686175"/>
                  <wp:effectExtent l="0" t="0" r="0" b="9525"/>
                  <wp:docPr id="951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04"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9935" cy="3691905"/>
                          </a:xfrm>
                          <a:prstGeom prst="rect">
                            <a:avLst/>
                          </a:prstGeom>
                          <a:noFill/>
                          <a:ln>
                            <a:noFill/>
                          </a:ln>
                          <a:effectLst/>
                          <a:extLst/>
                        </pic:spPr>
                      </pic:pic>
                    </a:graphicData>
                  </a:graphic>
                </wp:inline>
              </w:drawing>
            </w:r>
          </w:p>
        </w:tc>
      </w:tr>
      <w:tr w:rsidR="00EB4D12" w:rsidRPr="0065094D" w:rsidTr="00EB4D12">
        <w:tc>
          <w:tcPr>
            <w:tcW w:w="8656" w:type="dxa"/>
          </w:tcPr>
          <w:p w:rsidR="00EB4D12" w:rsidRPr="0065094D" w:rsidRDefault="00EB4D12"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w:t>
            </w:r>
          </w:p>
          <w:p w:rsidR="00EB4D12" w:rsidRPr="0065094D" w:rsidRDefault="00EB4D12"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Cs/>
                <w:iCs/>
              </w:rPr>
              <w:t>Assume that, in a Stop-and-Wait ARQ system, the bandwidth of the line is 1 Mbps, and 1 bit takes 20 ms to make a round trip. What is the bandwidth-delay product? If the system data frames are 1000 bits in length, what is the utilization percentage of the link?</w:t>
            </w:r>
          </w:p>
          <w:p w:rsidR="00EB4D12" w:rsidRPr="0065094D" w:rsidRDefault="00EB4D12"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
              </w:rPr>
              <w:t>Sol</w:t>
            </w:r>
            <w:r w:rsidR="00736F69">
              <w:rPr>
                <w:rFonts w:eastAsiaTheme="minorEastAsia"/>
                <w:b/>
              </w:rPr>
              <w:t>utio</w:t>
            </w:r>
            <w:r w:rsidRPr="0065094D">
              <w:rPr>
                <w:rFonts w:eastAsiaTheme="minorEastAsia"/>
                <w:b/>
              </w:rPr>
              <w:t>n</w:t>
            </w:r>
            <w:r w:rsidRPr="0065094D">
              <w:rPr>
                <w:rFonts w:eastAsiaTheme="minorEastAsia"/>
              </w:rPr>
              <w:t>:</w:t>
            </w:r>
          </w:p>
          <w:p w:rsidR="00EB4D12" w:rsidRPr="0065094D" w:rsidRDefault="00EB4D12"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Cs/>
              </w:rPr>
              <w:t>The bandwidth-delay product is</w:t>
            </w:r>
          </w:p>
          <w:p w:rsidR="00EB4D12" w:rsidRPr="0065094D" w:rsidRDefault="00A663A7" w:rsidP="0065094D">
            <w:pPr>
              <w:tabs>
                <w:tab w:val="left" w:pos="1380"/>
              </w:tabs>
              <w:suppressAutoHyphens w:val="0"/>
              <w:autoSpaceDE w:val="0"/>
              <w:autoSpaceDN w:val="0"/>
              <w:adjustRightInd w:val="0"/>
              <w:spacing w:line="276" w:lineRule="auto"/>
              <w:jc w:val="center"/>
              <w:rPr>
                <w:rFonts w:eastAsiaTheme="minorEastAsia"/>
              </w:rPr>
            </w:pPr>
            <w:r w:rsidRPr="0065094D">
              <w:rPr>
                <w:rFonts w:eastAsiaTheme="minorEastAsia"/>
              </w:rPr>
              <w:t>(1*10</w:t>
            </w:r>
            <w:r w:rsidRPr="0065094D">
              <w:rPr>
                <w:rFonts w:eastAsiaTheme="minorEastAsia"/>
                <w:vertAlign w:val="superscript"/>
              </w:rPr>
              <w:t>6</w:t>
            </w:r>
            <w:r w:rsidRPr="0065094D">
              <w:rPr>
                <w:rFonts w:eastAsiaTheme="minorEastAsia"/>
              </w:rPr>
              <w:t>)*(20*10</w:t>
            </w:r>
            <w:r w:rsidRPr="0065094D">
              <w:rPr>
                <w:rFonts w:eastAsiaTheme="minorEastAsia"/>
                <w:vertAlign w:val="superscript"/>
              </w:rPr>
              <w:t>-3</w:t>
            </w:r>
            <w:r w:rsidRPr="0065094D">
              <w:rPr>
                <w:rFonts w:eastAsiaTheme="minorEastAsia"/>
              </w:rPr>
              <w:t>)=20,000 bits</w:t>
            </w:r>
          </w:p>
          <w:p w:rsidR="002727AD" w:rsidRPr="0065094D" w:rsidRDefault="002727AD"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Cs/>
                <w:iCs/>
              </w:rPr>
              <w:t>The system can send 20,000 bits during the time it takes for the data to go from the sender to the receiver and then back again. However, the system sends only 1000 bits. We can say that the link utilization is only 1000/20,000, or 5 percent. For this reason, for a link with a high bandwidth or long delay, the use of Stop-and-Wait ARQ wastes the capacity of the link.</w:t>
            </w:r>
          </w:p>
          <w:p w:rsidR="00974D02" w:rsidRPr="0065094D" w:rsidRDefault="00974D02"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 xml:space="preserve">: </w:t>
            </w:r>
          </w:p>
          <w:p w:rsidR="002727AD" w:rsidRPr="0065094D" w:rsidRDefault="002727AD"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Cs/>
                <w:iCs/>
              </w:rPr>
              <w:t xml:space="preserve">What is the utilization percentage of the link in </w:t>
            </w:r>
            <w:r w:rsidR="0047422F" w:rsidRPr="0065094D">
              <w:rPr>
                <w:rFonts w:eastAsiaTheme="minorEastAsia"/>
                <w:bCs/>
                <w:iCs/>
              </w:rPr>
              <w:t xml:space="preserve">above </w:t>
            </w:r>
            <w:r w:rsidRPr="0065094D">
              <w:rPr>
                <w:rFonts w:eastAsiaTheme="minorEastAsia"/>
                <w:bCs/>
                <w:iCs/>
              </w:rPr>
              <w:t>Example if we have a protocol that can send up to 15 frames before stopping and worrying about the acknowledgments?</w:t>
            </w:r>
          </w:p>
          <w:p w:rsidR="00974D02" w:rsidRPr="0065094D" w:rsidRDefault="00974D02" w:rsidP="0065094D">
            <w:pPr>
              <w:tabs>
                <w:tab w:val="left" w:pos="1380"/>
              </w:tabs>
              <w:suppressAutoHyphens w:val="0"/>
              <w:autoSpaceDE w:val="0"/>
              <w:autoSpaceDN w:val="0"/>
              <w:adjustRightInd w:val="0"/>
              <w:spacing w:line="276" w:lineRule="auto"/>
              <w:jc w:val="both"/>
              <w:rPr>
                <w:rFonts w:eastAsiaTheme="minorEastAsia"/>
                <w:b/>
              </w:rPr>
            </w:pPr>
            <w:r w:rsidRPr="0065094D">
              <w:rPr>
                <w:rFonts w:eastAsiaTheme="minorEastAsia"/>
                <w:b/>
              </w:rPr>
              <w:t>Sol</w:t>
            </w:r>
            <w:r w:rsidR="00736F69">
              <w:rPr>
                <w:rFonts w:eastAsiaTheme="minorEastAsia"/>
                <w:b/>
              </w:rPr>
              <w:t>ution</w:t>
            </w:r>
            <w:r w:rsidRPr="0065094D">
              <w:rPr>
                <w:rFonts w:eastAsiaTheme="minorEastAsia"/>
                <w:b/>
              </w:rPr>
              <w:t>:</w:t>
            </w:r>
          </w:p>
          <w:p w:rsidR="00974D02" w:rsidRPr="0065094D" w:rsidRDefault="009E434B"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bCs/>
                <w:iCs/>
              </w:rPr>
              <w:t xml:space="preserve">The bandwidth-delay product is still 20,000 bits. The system can send up to 15 frames or 15,000 bits during a round trip. This means the utilization is 15,000/20,000, or 75 percent. Of </w:t>
            </w:r>
            <w:r w:rsidRPr="0065094D">
              <w:rPr>
                <w:rFonts w:eastAsiaTheme="minorEastAsia"/>
                <w:bCs/>
                <w:iCs/>
              </w:rPr>
              <w:lastRenderedPageBreak/>
              <w:t>course, if there are damaged frames, the utilization percentage is much less because frames have to be resent.</w:t>
            </w:r>
          </w:p>
        </w:tc>
      </w:tr>
    </w:tbl>
    <w:p w:rsidR="00EB4D12" w:rsidRPr="0065094D" w:rsidRDefault="00EB4D12" w:rsidP="0065094D">
      <w:pPr>
        <w:tabs>
          <w:tab w:val="left" w:pos="1380"/>
        </w:tabs>
        <w:suppressAutoHyphens w:val="0"/>
        <w:autoSpaceDE w:val="0"/>
        <w:autoSpaceDN w:val="0"/>
        <w:adjustRightInd w:val="0"/>
        <w:spacing w:line="276" w:lineRule="auto"/>
        <w:jc w:val="both"/>
        <w:rPr>
          <w:rFonts w:eastAsiaTheme="minorEastAsia"/>
        </w:rPr>
      </w:pPr>
    </w:p>
    <w:tbl>
      <w:tblPr>
        <w:tblStyle w:val="TableGrid"/>
        <w:tblW w:w="0" w:type="auto"/>
        <w:tblLook w:val="04A0"/>
      </w:tblPr>
      <w:tblGrid>
        <w:gridCol w:w="8656"/>
      </w:tblGrid>
      <w:tr w:rsidR="00DB740C" w:rsidRPr="0065094D" w:rsidTr="00DB740C">
        <w:tc>
          <w:tcPr>
            <w:tcW w:w="8656" w:type="dxa"/>
            <w:shd w:val="clear" w:color="auto" w:fill="BFBFBF" w:themeFill="background1" w:themeFillShade="BF"/>
          </w:tcPr>
          <w:p w:rsidR="00DB740C" w:rsidRPr="0065094D" w:rsidRDefault="00DB740C" w:rsidP="0065094D">
            <w:pPr>
              <w:tabs>
                <w:tab w:val="left" w:pos="1380"/>
              </w:tabs>
              <w:suppressAutoHyphens w:val="0"/>
              <w:autoSpaceDE w:val="0"/>
              <w:autoSpaceDN w:val="0"/>
              <w:adjustRightInd w:val="0"/>
              <w:spacing w:line="276" w:lineRule="auto"/>
              <w:jc w:val="both"/>
              <w:rPr>
                <w:rFonts w:eastAsiaTheme="minorEastAsia"/>
              </w:rPr>
            </w:pPr>
            <w:r w:rsidRPr="0065094D">
              <w:rPr>
                <w:rFonts w:eastAsiaTheme="minorEastAsia"/>
              </w:rPr>
              <w:t>2. Go-Back-N Automatic Repeat Request</w:t>
            </w:r>
          </w:p>
        </w:tc>
      </w:tr>
    </w:tbl>
    <w:p w:rsidR="00DB740C" w:rsidRPr="0065094D" w:rsidRDefault="00824C99" w:rsidP="00D048F7">
      <w:pPr>
        <w:pStyle w:val="ListParagraph"/>
        <w:numPr>
          <w:ilvl w:val="0"/>
          <w:numId w:val="1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To improve the efficiency of transmission, multiple frames must be in transition while waiting for acknowledgment.</w:t>
      </w:r>
    </w:p>
    <w:p w:rsidR="00824C99" w:rsidRPr="0065094D" w:rsidRDefault="00824C99" w:rsidP="00D048F7">
      <w:pPr>
        <w:pStyle w:val="ListParagraph"/>
        <w:numPr>
          <w:ilvl w:val="0"/>
          <w:numId w:val="1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this protocol we can send several frames before receiving acknowledgments; we keep a copy of these frames until the acknowledgments arrive.</w:t>
      </w:r>
    </w:p>
    <w:p w:rsidR="007745EB" w:rsidRPr="0065094D" w:rsidRDefault="007745EB"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824C99" w:rsidRPr="0065094D" w:rsidRDefault="00824C99"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Sequence Numbers</w:t>
      </w:r>
    </w:p>
    <w:p w:rsidR="006A183F" w:rsidRPr="0065094D" w:rsidRDefault="006A183F"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Frames from a sending station are numbered sequentially. </w:t>
      </w:r>
    </w:p>
    <w:p w:rsidR="00DF4B4D" w:rsidRPr="0065094D" w:rsidRDefault="006A183F"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If the header of the frame allows </w:t>
      </w:r>
      <w:r w:rsidRPr="0065094D">
        <w:rPr>
          <w:rFonts w:ascii="Times New Roman" w:eastAsiaTheme="minorEastAsia" w:hAnsi="Times New Roman"/>
          <w:i/>
          <w:iCs/>
          <w:sz w:val="24"/>
          <w:szCs w:val="24"/>
        </w:rPr>
        <w:t xml:space="preserve">m </w:t>
      </w:r>
      <w:r w:rsidRPr="0065094D">
        <w:rPr>
          <w:rFonts w:ascii="Times New Roman" w:eastAsiaTheme="minorEastAsia" w:hAnsi="Times New Roman"/>
          <w:sz w:val="24"/>
          <w:szCs w:val="24"/>
        </w:rPr>
        <w:t xml:space="preserve">bits for the sequence number, the sequence numbers range from 0 to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w:t>
      </w:r>
      <w:r w:rsidRPr="0065094D">
        <w:rPr>
          <w:rFonts w:ascii="Times New Roman" w:eastAsiaTheme="minorEastAsia" w:hAnsi="Times New Roman"/>
          <w:sz w:val="24"/>
          <w:szCs w:val="24"/>
        </w:rPr>
        <w:t>-1.</w:t>
      </w:r>
    </w:p>
    <w:p w:rsidR="00DF4B4D" w:rsidRPr="0065094D" w:rsidRDefault="00DF4B4D"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For example, if </w:t>
      </w:r>
      <w:r w:rsidRPr="0065094D">
        <w:rPr>
          <w:rFonts w:ascii="Times New Roman" w:eastAsiaTheme="minorEastAsia" w:hAnsi="Times New Roman"/>
          <w:i/>
          <w:iCs/>
          <w:sz w:val="24"/>
          <w:szCs w:val="24"/>
        </w:rPr>
        <w:t xml:space="preserve">m </w:t>
      </w:r>
      <w:r w:rsidRPr="0065094D">
        <w:rPr>
          <w:rFonts w:ascii="Times New Roman" w:eastAsiaTheme="minorEastAsia" w:hAnsi="Times New Roman"/>
          <w:sz w:val="24"/>
          <w:szCs w:val="24"/>
        </w:rPr>
        <w:t>is 4, the only sequence numbers are 0 through 15 inclusive.</w:t>
      </w:r>
    </w:p>
    <w:p w:rsidR="00DF4B4D" w:rsidRPr="0065094D" w:rsidRDefault="00DF4B4D"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6A183F" w:rsidRPr="0065094D" w:rsidRDefault="006A183F"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Sliding Window</w:t>
      </w:r>
    </w:p>
    <w:p w:rsidR="006A183F" w:rsidRPr="0065094D" w:rsidRDefault="0045769D" w:rsidP="00D048F7">
      <w:pPr>
        <w:pStyle w:val="ListParagraph"/>
        <w:numPr>
          <w:ilvl w:val="0"/>
          <w:numId w:val="1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window at any time divides the possible seq</w:t>
      </w:r>
      <w:r w:rsidR="00054276" w:rsidRPr="0065094D">
        <w:rPr>
          <w:rFonts w:ascii="Times New Roman" w:eastAsiaTheme="minorEastAsia" w:hAnsi="Times New Roman"/>
          <w:sz w:val="24"/>
          <w:szCs w:val="24"/>
        </w:rPr>
        <w:t>uence numbers</w:t>
      </w:r>
      <w:r w:rsidR="003C0222">
        <w:rPr>
          <w:rFonts w:ascii="Times New Roman" w:eastAsiaTheme="minorEastAsia" w:hAnsi="Times New Roman"/>
          <w:sz w:val="24"/>
          <w:szCs w:val="24"/>
        </w:rPr>
        <w:t xml:space="preserve"> into four regions as shown in F</w:t>
      </w:r>
      <w:r w:rsidR="00054276" w:rsidRPr="0065094D">
        <w:rPr>
          <w:rFonts w:ascii="Times New Roman" w:eastAsiaTheme="minorEastAsia" w:hAnsi="Times New Roman"/>
          <w:sz w:val="24"/>
          <w:szCs w:val="24"/>
        </w:rPr>
        <w:t>ig</w:t>
      </w:r>
      <w:r w:rsidR="003C0222">
        <w:rPr>
          <w:rFonts w:ascii="Times New Roman" w:eastAsiaTheme="minorEastAsia" w:hAnsi="Times New Roman"/>
          <w:sz w:val="24"/>
          <w:szCs w:val="24"/>
        </w:rPr>
        <w:t>ure</w:t>
      </w:r>
      <w:r w:rsidR="00054276" w:rsidRPr="0065094D">
        <w:rPr>
          <w:rFonts w:ascii="Times New Roman" w:eastAsiaTheme="minorEastAsia" w:hAnsi="Times New Roman"/>
          <w:sz w:val="24"/>
          <w:szCs w:val="24"/>
        </w:rPr>
        <w:t>.</w:t>
      </w:r>
    </w:p>
    <w:p w:rsidR="00054276" w:rsidRPr="0065094D" w:rsidRDefault="00054276" w:rsidP="00D048F7">
      <w:pPr>
        <w:pStyle w:val="ListParagraph"/>
        <w:numPr>
          <w:ilvl w:val="0"/>
          <w:numId w:val="1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Three variables define its size and location of window at any time. We call these variables </w:t>
      </w:r>
      <w:r w:rsidRPr="0065094D">
        <w:rPr>
          <w:rFonts w:ascii="Times New Roman" w:eastAsiaTheme="minorEastAsia" w:hAnsi="Times New Roman"/>
          <w:i/>
          <w:iCs/>
          <w:sz w:val="24"/>
          <w:szCs w:val="24"/>
        </w:rPr>
        <w:t xml:space="preserve">Sf (send </w:t>
      </w:r>
      <w:r w:rsidRPr="0065094D">
        <w:rPr>
          <w:rFonts w:ascii="Times New Roman" w:eastAsiaTheme="minorEastAsia" w:hAnsi="Times New Roman"/>
          <w:sz w:val="24"/>
          <w:szCs w:val="24"/>
        </w:rPr>
        <w:t xml:space="preserve">window, the first outstanding frame), </w:t>
      </w:r>
      <w:r w:rsidRPr="0065094D">
        <w:rPr>
          <w:rFonts w:ascii="Times New Roman" w:eastAsiaTheme="minorEastAsia" w:hAnsi="Times New Roman"/>
          <w:i/>
          <w:iCs/>
          <w:sz w:val="24"/>
          <w:szCs w:val="24"/>
        </w:rPr>
        <w:t>Sn</w:t>
      </w:r>
      <w:r w:rsidRPr="0065094D">
        <w:rPr>
          <w:rFonts w:ascii="Times New Roman" w:eastAsiaTheme="minorEastAsia" w:hAnsi="Times New Roman"/>
          <w:sz w:val="24"/>
          <w:szCs w:val="24"/>
        </w:rPr>
        <w:t xml:space="preserve">(send window, the next frame to be sent), and Ssize (send window, size). </w:t>
      </w:r>
    </w:p>
    <w:p w:rsidR="006A183F" w:rsidRPr="0065094D" w:rsidRDefault="006A183F"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4998085" cy="2324100"/>
            <wp:effectExtent l="0" t="0" r="0" b="0"/>
            <wp:docPr id="877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74"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8085" cy="2324100"/>
                    </a:xfrm>
                    <a:prstGeom prst="rect">
                      <a:avLst/>
                    </a:prstGeom>
                    <a:noFill/>
                    <a:ln>
                      <a:noFill/>
                    </a:ln>
                    <a:effectLst/>
                    <a:extLst/>
                  </pic:spPr>
                </pic:pic>
              </a:graphicData>
            </a:graphic>
          </wp:inline>
        </w:drawing>
      </w:r>
    </w:p>
    <w:p w:rsidR="007D0BE1" w:rsidRPr="0065094D" w:rsidRDefault="007D0BE1"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w:t>
      </w:r>
      <w:r w:rsidRPr="0065094D">
        <w:rPr>
          <w:rFonts w:ascii="Times New Roman" w:eastAsiaTheme="minorEastAsia" w:hAnsi="Times New Roman"/>
          <w:b/>
          <w:sz w:val="24"/>
          <w:szCs w:val="24"/>
        </w:rPr>
        <w:t>receive window</w:t>
      </w:r>
      <w:r w:rsidRPr="0065094D">
        <w:rPr>
          <w:rFonts w:ascii="Times New Roman" w:eastAsiaTheme="minorEastAsia" w:hAnsi="Times New Roman"/>
          <w:sz w:val="24"/>
          <w:szCs w:val="24"/>
        </w:rPr>
        <w:t xml:space="preserve"> makes sure that the correct data frames are received and that the correct acknowledgments are sent. </w:t>
      </w:r>
    </w:p>
    <w:p w:rsidR="007D0BE1" w:rsidRPr="0065094D" w:rsidRDefault="007D0BE1"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size of the receive window is always 1. </w:t>
      </w:r>
    </w:p>
    <w:p w:rsidR="007D0BE1" w:rsidRPr="0065094D" w:rsidRDefault="007D0BE1" w:rsidP="00D048F7">
      <w:pPr>
        <w:pStyle w:val="ListParagraph"/>
        <w:numPr>
          <w:ilvl w:val="0"/>
          <w:numId w:val="1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receiver is always looking for the arrival of a specific frame. Any frame arriving out of order is discarded and needs to be resent. Figure shows the receive window.</w:t>
      </w:r>
    </w:p>
    <w:p w:rsidR="007D0BE1" w:rsidRPr="0065094D" w:rsidRDefault="007D0BE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5040408" cy="2162755"/>
            <wp:effectExtent l="0" t="0" r="8255" b="9525"/>
            <wp:docPr id="878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98"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023" cy="2173746"/>
                    </a:xfrm>
                    <a:prstGeom prst="rect">
                      <a:avLst/>
                    </a:prstGeom>
                    <a:noFill/>
                    <a:ln>
                      <a:noFill/>
                    </a:ln>
                    <a:effectLst/>
                    <a:extLst/>
                  </pic:spPr>
                </pic:pic>
              </a:graphicData>
            </a:graphic>
          </wp:inline>
        </w:drawing>
      </w:r>
    </w:p>
    <w:p w:rsidR="006A183F" w:rsidRPr="0065094D" w:rsidRDefault="00171705"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Timers</w:t>
      </w:r>
    </w:p>
    <w:p w:rsidR="00171705" w:rsidRPr="0065094D" w:rsidRDefault="001067DA" w:rsidP="00D048F7">
      <w:pPr>
        <w:pStyle w:val="ListParagraph"/>
        <w:numPr>
          <w:ilvl w:val="0"/>
          <w:numId w:val="20"/>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One timer is used </w:t>
      </w:r>
      <w:r w:rsidR="00171705" w:rsidRPr="0065094D">
        <w:rPr>
          <w:rFonts w:ascii="Times New Roman" w:eastAsiaTheme="minorEastAsia" w:hAnsi="Times New Roman"/>
          <w:sz w:val="24"/>
          <w:szCs w:val="24"/>
        </w:rPr>
        <w:t xml:space="preserve">frame that is sent. </w:t>
      </w:r>
    </w:p>
    <w:p w:rsidR="008709ED" w:rsidRPr="0065094D" w:rsidRDefault="008709ED" w:rsidP="0065094D">
      <w:pPr>
        <w:suppressAutoHyphens w:val="0"/>
        <w:autoSpaceDE w:val="0"/>
        <w:autoSpaceDN w:val="0"/>
        <w:adjustRightInd w:val="0"/>
        <w:spacing w:line="276" w:lineRule="auto"/>
        <w:jc w:val="both"/>
        <w:rPr>
          <w:rFonts w:eastAsiaTheme="minorEastAsia"/>
          <w:b/>
          <w:iCs/>
        </w:rPr>
      </w:pPr>
    </w:p>
    <w:p w:rsidR="001067DA" w:rsidRPr="0065094D" w:rsidRDefault="001067DA"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Acknowledgment</w:t>
      </w:r>
    </w:p>
    <w:p w:rsidR="00A20553" w:rsidRPr="0065094D" w:rsidRDefault="00E60FA6" w:rsidP="00D048F7">
      <w:pPr>
        <w:pStyle w:val="ListParagraph"/>
        <w:numPr>
          <w:ilvl w:val="0"/>
          <w:numId w:val="20"/>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receiver sends a positive acknowledgment if a frame has arrived safe and sound and in order. </w:t>
      </w:r>
    </w:p>
    <w:p w:rsidR="00A20553" w:rsidRPr="0065094D" w:rsidRDefault="00E60FA6" w:rsidP="00D048F7">
      <w:pPr>
        <w:pStyle w:val="ListParagraph"/>
        <w:numPr>
          <w:ilvl w:val="0"/>
          <w:numId w:val="20"/>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If a frame is damaged or is received out of order, the receiver is silent and will discard all subsequent frames until it receives the one it is expecting. </w:t>
      </w:r>
    </w:p>
    <w:p w:rsidR="00A20553" w:rsidRPr="0065094D" w:rsidRDefault="00E60FA6" w:rsidP="00D048F7">
      <w:pPr>
        <w:pStyle w:val="ListParagraph"/>
        <w:numPr>
          <w:ilvl w:val="0"/>
          <w:numId w:val="20"/>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silence of the receiver causes the timer of the unacknowledged frame at the sender site to expire. </w:t>
      </w:r>
    </w:p>
    <w:p w:rsidR="008709ED" w:rsidRPr="0065094D" w:rsidRDefault="008709ED" w:rsidP="0065094D">
      <w:pPr>
        <w:suppressAutoHyphens w:val="0"/>
        <w:autoSpaceDE w:val="0"/>
        <w:autoSpaceDN w:val="0"/>
        <w:adjustRightInd w:val="0"/>
        <w:spacing w:line="276" w:lineRule="auto"/>
        <w:jc w:val="both"/>
        <w:rPr>
          <w:rFonts w:eastAsiaTheme="minorEastAsia"/>
          <w:b/>
          <w:iCs/>
        </w:rPr>
      </w:pPr>
    </w:p>
    <w:p w:rsidR="00E60FA6" w:rsidRPr="0065094D" w:rsidRDefault="00E60FA6"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Resending a Frame</w:t>
      </w:r>
    </w:p>
    <w:p w:rsidR="00171705" w:rsidRPr="0065094D" w:rsidRDefault="003534A5" w:rsidP="00D048F7">
      <w:pPr>
        <w:pStyle w:val="ListParagraph"/>
        <w:numPr>
          <w:ilvl w:val="0"/>
          <w:numId w:val="2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When the timer expires, the sender resends all outstanding frames.</w:t>
      </w:r>
    </w:p>
    <w:p w:rsidR="00A61555" w:rsidRPr="0065094D" w:rsidRDefault="00A61555" w:rsidP="0065094D">
      <w:pPr>
        <w:suppressAutoHyphens w:val="0"/>
        <w:autoSpaceDE w:val="0"/>
        <w:autoSpaceDN w:val="0"/>
        <w:adjustRightInd w:val="0"/>
        <w:spacing w:line="276" w:lineRule="auto"/>
        <w:jc w:val="both"/>
        <w:rPr>
          <w:rFonts w:eastAsiaTheme="minorEastAsia"/>
          <w:b/>
          <w:iCs/>
        </w:rPr>
      </w:pPr>
    </w:p>
    <w:p w:rsidR="00A61555" w:rsidRPr="0065094D" w:rsidRDefault="00A61555" w:rsidP="0065094D">
      <w:pPr>
        <w:suppressAutoHyphens w:val="0"/>
        <w:autoSpaceDE w:val="0"/>
        <w:autoSpaceDN w:val="0"/>
        <w:adjustRightInd w:val="0"/>
        <w:spacing w:line="276" w:lineRule="auto"/>
        <w:jc w:val="both"/>
        <w:rPr>
          <w:rFonts w:eastAsiaTheme="minorEastAsia"/>
          <w:b/>
          <w:iCs/>
        </w:rPr>
      </w:pPr>
    </w:p>
    <w:p w:rsidR="003534A5" w:rsidRPr="0065094D" w:rsidRDefault="00192970"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Design</w:t>
      </w:r>
    </w:p>
    <w:p w:rsidR="005B798A" w:rsidRPr="0065094D" w:rsidRDefault="005B798A" w:rsidP="0065094D">
      <w:pPr>
        <w:suppressAutoHyphens w:val="0"/>
        <w:autoSpaceDE w:val="0"/>
        <w:autoSpaceDN w:val="0"/>
        <w:adjustRightInd w:val="0"/>
        <w:spacing w:line="276" w:lineRule="auto"/>
        <w:jc w:val="both"/>
        <w:rPr>
          <w:rFonts w:eastAsiaTheme="minorEastAsia"/>
        </w:rPr>
      </w:pPr>
      <w:r w:rsidRPr="0065094D">
        <w:rPr>
          <w:rFonts w:eastAsiaTheme="minorEastAsia"/>
        </w:rPr>
        <w:t>Figure shows the design for this protocol. As we can see, multiple frames can be in transit in the forward direction, and multiple acknowledgments in the reverse direction.</w:t>
      </w:r>
    </w:p>
    <w:p w:rsidR="005B798A" w:rsidRPr="0065094D" w:rsidRDefault="005B798A" w:rsidP="0065094D">
      <w:pPr>
        <w:suppressAutoHyphens w:val="0"/>
        <w:autoSpaceDE w:val="0"/>
        <w:autoSpaceDN w:val="0"/>
        <w:adjustRightInd w:val="0"/>
        <w:spacing w:line="276" w:lineRule="auto"/>
        <w:jc w:val="center"/>
        <w:rPr>
          <w:rFonts w:eastAsiaTheme="minorEastAsia"/>
        </w:rPr>
      </w:pPr>
      <w:r w:rsidRPr="0065094D">
        <w:rPr>
          <w:rFonts w:eastAsiaTheme="minorEastAsia"/>
          <w:noProof/>
        </w:rPr>
        <w:lastRenderedPageBreak/>
        <w:drawing>
          <wp:inline distT="0" distB="0" distL="0" distR="0">
            <wp:extent cx="4686300" cy="3963832"/>
            <wp:effectExtent l="0" t="0" r="0" b="0"/>
            <wp:docPr id="879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2"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7060" cy="3972933"/>
                    </a:xfrm>
                    <a:prstGeom prst="rect">
                      <a:avLst/>
                    </a:prstGeom>
                    <a:noFill/>
                    <a:ln>
                      <a:noFill/>
                    </a:ln>
                    <a:effectLst/>
                    <a:extLst/>
                  </pic:spPr>
                </pic:pic>
              </a:graphicData>
            </a:graphic>
          </wp:inline>
        </w:drawing>
      </w:r>
    </w:p>
    <w:p w:rsidR="005B798A" w:rsidRPr="0065094D" w:rsidRDefault="005B798A" w:rsidP="0065094D">
      <w:pPr>
        <w:suppressAutoHyphens w:val="0"/>
        <w:autoSpaceDE w:val="0"/>
        <w:autoSpaceDN w:val="0"/>
        <w:adjustRightInd w:val="0"/>
        <w:spacing w:line="276" w:lineRule="auto"/>
        <w:jc w:val="both"/>
        <w:rPr>
          <w:rFonts w:eastAsiaTheme="minorEastAsia"/>
        </w:rPr>
      </w:pP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Algorithms</w:t>
      </w: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Sender site</w:t>
      </w: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noProof/>
        </w:rPr>
        <w:drawing>
          <wp:inline distT="0" distB="0" distL="0" distR="0">
            <wp:extent cx="5502910" cy="3361055"/>
            <wp:effectExtent l="0" t="0" r="2540" b="0"/>
            <wp:docPr id="9359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39"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361055"/>
                    </a:xfrm>
                    <a:prstGeom prst="rect">
                      <a:avLst/>
                    </a:prstGeom>
                    <a:noFill/>
                    <a:ln>
                      <a:noFill/>
                    </a:ln>
                    <a:effectLst/>
                    <a:extLst/>
                  </pic:spPr>
                </pic:pic>
              </a:graphicData>
            </a:graphic>
          </wp:inline>
        </w:drawing>
      </w: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noProof/>
        </w:rPr>
        <w:lastRenderedPageBreak/>
        <w:drawing>
          <wp:inline distT="0" distB="0" distL="0" distR="0">
            <wp:extent cx="5502910" cy="3696335"/>
            <wp:effectExtent l="0" t="0" r="2540" b="0"/>
            <wp:docPr id="957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4"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696335"/>
                    </a:xfrm>
                    <a:prstGeom prst="rect">
                      <a:avLst/>
                    </a:prstGeom>
                    <a:noFill/>
                    <a:ln>
                      <a:noFill/>
                    </a:ln>
                    <a:effectLst/>
                    <a:extLst/>
                  </pic:spPr>
                </pic:pic>
              </a:graphicData>
            </a:graphic>
          </wp:inline>
        </w:drawing>
      </w:r>
    </w:p>
    <w:p w:rsidR="0028425E" w:rsidRPr="0065094D" w:rsidRDefault="0028425E" w:rsidP="0065094D">
      <w:pPr>
        <w:suppressAutoHyphens w:val="0"/>
        <w:autoSpaceDE w:val="0"/>
        <w:autoSpaceDN w:val="0"/>
        <w:adjustRightInd w:val="0"/>
        <w:spacing w:line="276" w:lineRule="auto"/>
        <w:jc w:val="both"/>
        <w:rPr>
          <w:rFonts w:eastAsiaTheme="minorEastAsia"/>
          <w:b/>
          <w:iCs/>
        </w:rPr>
      </w:pP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Receiver Site</w:t>
      </w:r>
    </w:p>
    <w:p w:rsidR="0028425E" w:rsidRPr="0065094D" w:rsidRDefault="0028425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noProof/>
        </w:rPr>
        <w:drawing>
          <wp:inline distT="0" distB="0" distL="0" distR="0">
            <wp:extent cx="5502910" cy="3339465"/>
            <wp:effectExtent l="0" t="0" r="2540" b="0"/>
            <wp:docPr id="936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63"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339465"/>
                    </a:xfrm>
                    <a:prstGeom prst="rect">
                      <a:avLst/>
                    </a:prstGeom>
                    <a:noFill/>
                    <a:ln>
                      <a:noFill/>
                    </a:ln>
                    <a:effectLst/>
                    <a:extLst/>
                  </pic:spPr>
                </pic:pic>
              </a:graphicData>
            </a:graphic>
          </wp:inline>
        </w:drawing>
      </w:r>
    </w:p>
    <w:p w:rsidR="005B798A" w:rsidRPr="0065094D" w:rsidRDefault="00E41027"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Send Window Size</w:t>
      </w:r>
    </w:p>
    <w:p w:rsidR="00481251" w:rsidRPr="0065094D" w:rsidRDefault="00481251" w:rsidP="00D048F7">
      <w:pPr>
        <w:pStyle w:val="ListParagraph"/>
        <w:numPr>
          <w:ilvl w:val="0"/>
          <w:numId w:val="2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We can now show why the size of the send window must be less than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w:t>
      </w:r>
      <w:r w:rsidRPr="0065094D">
        <w:rPr>
          <w:rFonts w:ascii="Times New Roman" w:eastAsiaTheme="minorEastAsia" w:hAnsi="Times New Roman"/>
          <w:i/>
          <w:iCs/>
          <w:sz w:val="24"/>
          <w:szCs w:val="24"/>
        </w:rPr>
        <w:t xml:space="preserve">. </w:t>
      </w:r>
      <w:r w:rsidRPr="0065094D">
        <w:rPr>
          <w:rFonts w:ascii="Times New Roman" w:eastAsiaTheme="minorEastAsia" w:hAnsi="Times New Roman"/>
          <w:sz w:val="24"/>
          <w:szCs w:val="24"/>
        </w:rPr>
        <w:t xml:space="preserve">As an example, we choose </w:t>
      </w:r>
      <w:r w:rsidRPr="0065094D">
        <w:rPr>
          <w:rFonts w:ascii="Times New Roman" w:eastAsiaTheme="minorEastAsia" w:hAnsi="Times New Roman"/>
          <w:i/>
          <w:iCs/>
          <w:sz w:val="24"/>
          <w:szCs w:val="24"/>
        </w:rPr>
        <w:t xml:space="preserve">m </w:t>
      </w:r>
      <w:r w:rsidRPr="0065094D">
        <w:rPr>
          <w:rFonts w:ascii="Times New Roman" w:eastAsiaTheme="minorEastAsia" w:hAnsi="Times New Roman"/>
          <w:sz w:val="24"/>
          <w:szCs w:val="24"/>
        </w:rPr>
        <w:t xml:space="preserve">=2, which means the size of the window can be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 xml:space="preserve">m </w:t>
      </w:r>
      <w:r w:rsidRPr="0065094D">
        <w:rPr>
          <w:rFonts w:ascii="Times New Roman" w:eastAsiaTheme="minorEastAsia" w:hAnsi="Times New Roman"/>
          <w:sz w:val="24"/>
          <w:szCs w:val="24"/>
        </w:rPr>
        <w:t>- 1, or 3.</w:t>
      </w:r>
    </w:p>
    <w:p w:rsidR="00481251" w:rsidRPr="0065094D" w:rsidRDefault="00481251" w:rsidP="00D048F7">
      <w:pPr>
        <w:pStyle w:val="ListParagraph"/>
        <w:numPr>
          <w:ilvl w:val="0"/>
          <w:numId w:val="2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Figure compares a window size of 3 against a window size of 4. If the size of the window is 3 (less than 2</w:t>
      </w:r>
      <w:r w:rsidRPr="0065094D">
        <w:rPr>
          <w:rFonts w:ascii="Times New Roman" w:eastAsiaTheme="minorEastAsia" w:hAnsi="Times New Roman"/>
          <w:sz w:val="24"/>
          <w:szCs w:val="24"/>
          <w:vertAlign w:val="superscript"/>
        </w:rPr>
        <w:t>2</w:t>
      </w:r>
      <w:r w:rsidRPr="0065094D">
        <w:rPr>
          <w:rFonts w:ascii="Times New Roman" w:eastAsiaTheme="minorEastAsia" w:hAnsi="Times New Roman"/>
          <w:sz w:val="24"/>
          <w:szCs w:val="24"/>
        </w:rPr>
        <w:t xml:space="preserve">) and all three acknowledgments are lost, the frame timer </w:t>
      </w:r>
      <w:r w:rsidRPr="0065094D">
        <w:rPr>
          <w:rFonts w:ascii="Times New Roman" w:eastAsiaTheme="minorEastAsia" w:hAnsi="Times New Roman"/>
          <w:sz w:val="24"/>
          <w:szCs w:val="24"/>
        </w:rPr>
        <w:lastRenderedPageBreak/>
        <w:t xml:space="preserve">expires and all three frames are resent. The receiver is now expecting frame 3, not frame 0, so the duplicate frame is correctly discarded. </w:t>
      </w:r>
    </w:p>
    <w:p w:rsidR="00481251" w:rsidRPr="0065094D" w:rsidRDefault="00481251" w:rsidP="00D048F7">
      <w:pPr>
        <w:pStyle w:val="ListParagraph"/>
        <w:numPr>
          <w:ilvl w:val="0"/>
          <w:numId w:val="2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On the other hand, if the size of the window is 4 (equal to 2</w:t>
      </w:r>
      <w:r w:rsidRPr="0065094D">
        <w:rPr>
          <w:rFonts w:ascii="Times New Roman" w:eastAsiaTheme="minorEastAsia" w:hAnsi="Times New Roman"/>
          <w:sz w:val="24"/>
          <w:szCs w:val="24"/>
          <w:vertAlign w:val="superscript"/>
        </w:rPr>
        <w:t>2</w:t>
      </w:r>
      <w:r w:rsidRPr="0065094D">
        <w:rPr>
          <w:rFonts w:ascii="Times New Roman" w:eastAsiaTheme="minorEastAsia" w:hAnsi="Times New Roman"/>
          <w:sz w:val="24"/>
          <w:szCs w:val="24"/>
        </w:rPr>
        <w:t xml:space="preserve">) and all acknowledgments are lost, the sender will send a duplicate of frame 0. </w:t>
      </w:r>
    </w:p>
    <w:p w:rsidR="00B32B43" w:rsidRPr="0065094D" w:rsidRDefault="00481251" w:rsidP="00D048F7">
      <w:pPr>
        <w:pStyle w:val="ListParagraph"/>
        <w:numPr>
          <w:ilvl w:val="0"/>
          <w:numId w:val="2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However, this time the window of the receiver expects to receive frame 0, so it accepts frame 0, not as a duplicate, but as the first frame in the next cycle. This is an error.</w:t>
      </w:r>
    </w:p>
    <w:p w:rsidR="009F23FA" w:rsidRPr="0065094D" w:rsidRDefault="009F23FA"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5048250" cy="3525503"/>
            <wp:effectExtent l="0" t="0" r="0" b="0"/>
            <wp:docPr id="880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6"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438" cy="3534014"/>
                    </a:xfrm>
                    <a:prstGeom prst="rect">
                      <a:avLst/>
                    </a:prstGeom>
                    <a:noFill/>
                    <a:ln>
                      <a:noFill/>
                    </a:ln>
                    <a:effectLst/>
                    <a:extLst/>
                  </pic:spPr>
                </pic:pic>
              </a:graphicData>
            </a:graphic>
          </wp:inline>
        </w:drawing>
      </w:r>
    </w:p>
    <w:tbl>
      <w:tblPr>
        <w:tblStyle w:val="TableGrid"/>
        <w:tblW w:w="8656" w:type="dxa"/>
        <w:tblLook w:val="04A0"/>
      </w:tblPr>
      <w:tblGrid>
        <w:gridCol w:w="8635"/>
        <w:gridCol w:w="21"/>
      </w:tblGrid>
      <w:tr w:rsidR="009F23FA" w:rsidRPr="0065094D" w:rsidTr="009F23FA">
        <w:trPr>
          <w:gridAfter w:val="1"/>
          <w:wAfter w:w="21" w:type="dxa"/>
          <w:trHeight w:val="1314"/>
        </w:trPr>
        <w:tc>
          <w:tcPr>
            <w:tcW w:w="8635" w:type="dxa"/>
          </w:tcPr>
          <w:p w:rsidR="009F23FA" w:rsidRPr="0065094D" w:rsidRDefault="009F23FA" w:rsidP="0065094D">
            <w:pPr>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w:t>
            </w:r>
          </w:p>
          <w:p w:rsidR="009F23FA" w:rsidRPr="0065094D" w:rsidRDefault="009F23FA" w:rsidP="0065094D">
            <w:pPr>
              <w:suppressAutoHyphens w:val="0"/>
              <w:autoSpaceDE w:val="0"/>
              <w:autoSpaceDN w:val="0"/>
              <w:adjustRightInd w:val="0"/>
              <w:spacing w:line="276" w:lineRule="auto"/>
              <w:jc w:val="center"/>
              <w:rPr>
                <w:rFonts w:eastAsiaTheme="minorEastAsia"/>
              </w:rPr>
            </w:pPr>
            <w:r w:rsidRPr="0065094D">
              <w:rPr>
                <w:rFonts w:eastAsiaTheme="minorEastAsia"/>
                <w:noProof/>
              </w:rPr>
              <w:lastRenderedPageBreak/>
              <w:drawing>
                <wp:inline distT="0" distB="0" distL="0" distR="0">
                  <wp:extent cx="4743450" cy="3429231"/>
                  <wp:effectExtent l="0" t="0" r="0" b="0"/>
                  <wp:docPr id="952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26"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367" cy="3437124"/>
                          </a:xfrm>
                          <a:prstGeom prst="rect">
                            <a:avLst/>
                          </a:prstGeom>
                          <a:noFill/>
                          <a:ln>
                            <a:noFill/>
                          </a:ln>
                          <a:effectLst/>
                          <a:extLst/>
                        </pic:spPr>
                      </pic:pic>
                    </a:graphicData>
                  </a:graphic>
                </wp:inline>
              </w:drawing>
            </w:r>
          </w:p>
        </w:tc>
      </w:tr>
      <w:tr w:rsidR="009F23FA" w:rsidRPr="0065094D" w:rsidTr="009F23FA">
        <w:tc>
          <w:tcPr>
            <w:tcW w:w="8656" w:type="dxa"/>
            <w:gridSpan w:val="2"/>
            <w:shd w:val="clear" w:color="auto" w:fill="BFBFBF" w:themeFill="background1" w:themeFillShade="BF"/>
          </w:tcPr>
          <w:p w:rsidR="009F23FA" w:rsidRPr="0065094D" w:rsidRDefault="009F23FA" w:rsidP="0065094D">
            <w:pPr>
              <w:suppressAutoHyphens w:val="0"/>
              <w:autoSpaceDE w:val="0"/>
              <w:autoSpaceDN w:val="0"/>
              <w:adjustRightInd w:val="0"/>
              <w:spacing w:line="276" w:lineRule="auto"/>
              <w:jc w:val="both"/>
              <w:rPr>
                <w:rFonts w:eastAsiaTheme="minorEastAsia"/>
              </w:rPr>
            </w:pPr>
            <w:r w:rsidRPr="0065094D">
              <w:rPr>
                <w:rFonts w:eastAsiaTheme="minorEastAsia"/>
              </w:rPr>
              <w:lastRenderedPageBreak/>
              <w:t>3. Selective Repeat Automatic Repeat Request</w:t>
            </w:r>
          </w:p>
        </w:tc>
      </w:tr>
    </w:tbl>
    <w:p w:rsidR="00771545" w:rsidRPr="0065094D" w:rsidRDefault="00771545" w:rsidP="00D048F7">
      <w:pPr>
        <w:pStyle w:val="ListParagraph"/>
        <w:numPr>
          <w:ilvl w:val="0"/>
          <w:numId w:val="2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i/>
          <w:iCs/>
          <w:sz w:val="24"/>
          <w:szCs w:val="24"/>
        </w:rPr>
        <w:t xml:space="preserve">Go-Back-N </w:t>
      </w:r>
      <w:r w:rsidRPr="0065094D">
        <w:rPr>
          <w:rFonts w:ascii="Times New Roman" w:eastAsiaTheme="minorEastAsia" w:hAnsi="Times New Roman"/>
          <w:sz w:val="24"/>
          <w:szCs w:val="24"/>
        </w:rPr>
        <w:t xml:space="preserve">ARQ simplifies the process at the receiver site. The receiver keeps track of only one variable, and there is no need to buffer out-of-order frames; they are simply discarded. </w:t>
      </w:r>
    </w:p>
    <w:p w:rsidR="00771545" w:rsidRPr="0065094D" w:rsidRDefault="00771545" w:rsidP="00D048F7">
      <w:pPr>
        <w:pStyle w:val="ListParagraph"/>
        <w:numPr>
          <w:ilvl w:val="0"/>
          <w:numId w:val="2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However, </w:t>
      </w:r>
      <w:r w:rsidR="00E50590" w:rsidRPr="0065094D">
        <w:rPr>
          <w:rFonts w:ascii="Times New Roman" w:eastAsiaTheme="minorEastAsia" w:hAnsi="Times New Roman"/>
          <w:sz w:val="24"/>
          <w:szCs w:val="24"/>
        </w:rPr>
        <w:t xml:space="preserve">Selective Repeat ARQ </w:t>
      </w:r>
      <w:r w:rsidRPr="0065094D">
        <w:rPr>
          <w:rFonts w:ascii="Times New Roman" w:eastAsiaTheme="minorEastAsia" w:hAnsi="Times New Roman"/>
          <w:sz w:val="24"/>
          <w:szCs w:val="24"/>
        </w:rPr>
        <w:t xml:space="preserve">protocol is very inefficient for a noisy link. </w:t>
      </w:r>
    </w:p>
    <w:p w:rsidR="00771545" w:rsidRPr="0065094D" w:rsidRDefault="00771545" w:rsidP="00D048F7">
      <w:pPr>
        <w:pStyle w:val="ListParagraph"/>
        <w:numPr>
          <w:ilvl w:val="0"/>
          <w:numId w:val="2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In a noisy link a frame has a higher probability of damage, which means the resending of multiple frames. This resending uses up the bandwidth and slows down the transmission. </w:t>
      </w:r>
    </w:p>
    <w:p w:rsidR="00771545" w:rsidRPr="0065094D" w:rsidRDefault="00771545" w:rsidP="00D048F7">
      <w:pPr>
        <w:pStyle w:val="ListParagraph"/>
        <w:numPr>
          <w:ilvl w:val="0"/>
          <w:numId w:val="2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For noisy links, there is another mechanism that does not resend </w:t>
      </w:r>
      <w:r w:rsidRPr="0065094D">
        <w:rPr>
          <w:rFonts w:ascii="Times New Roman" w:eastAsiaTheme="minorEastAsia" w:hAnsi="Times New Roman"/>
          <w:i/>
          <w:iCs/>
          <w:sz w:val="24"/>
          <w:szCs w:val="24"/>
        </w:rPr>
        <w:t xml:space="preserve">N </w:t>
      </w:r>
      <w:r w:rsidRPr="0065094D">
        <w:rPr>
          <w:rFonts w:ascii="Times New Roman" w:eastAsiaTheme="minorEastAsia" w:hAnsi="Times New Roman"/>
          <w:sz w:val="24"/>
          <w:szCs w:val="24"/>
        </w:rPr>
        <w:t xml:space="preserve">frames when just one frame is damaged; only the damaged frame is resent. </w:t>
      </w:r>
    </w:p>
    <w:p w:rsidR="009F23FA" w:rsidRPr="0065094D" w:rsidRDefault="00771545" w:rsidP="00D048F7">
      <w:pPr>
        <w:pStyle w:val="ListParagraph"/>
        <w:numPr>
          <w:ilvl w:val="0"/>
          <w:numId w:val="2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This mechanism is called Selective Repeat ARQ. It is more efficient for noisy links, but the processing at the receiver is more complex.</w:t>
      </w:r>
    </w:p>
    <w:p w:rsidR="00771545" w:rsidRPr="0065094D" w:rsidRDefault="00E265AA"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Windows</w:t>
      </w:r>
    </w:p>
    <w:p w:rsidR="00E265AA" w:rsidRPr="0065094D" w:rsidRDefault="00E265AA"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i/>
          <w:iCs/>
          <w:sz w:val="24"/>
          <w:szCs w:val="24"/>
        </w:rPr>
      </w:pPr>
      <w:r w:rsidRPr="0065094D">
        <w:rPr>
          <w:rFonts w:ascii="Times New Roman" w:eastAsiaTheme="minorEastAsia" w:hAnsi="Times New Roman"/>
          <w:sz w:val="24"/>
          <w:szCs w:val="24"/>
        </w:rPr>
        <w:t xml:space="preserve">The Selective Repeat Protocol also uses two windows: a send window and a receive window. First, the size of the send window is much smaller; it is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m-1</w:t>
      </w:r>
      <w:r w:rsidRPr="0065094D">
        <w:rPr>
          <w:rFonts w:ascii="Times New Roman" w:eastAsiaTheme="minorEastAsia" w:hAnsi="Times New Roman"/>
          <w:i/>
          <w:iCs/>
          <w:sz w:val="24"/>
          <w:szCs w:val="24"/>
        </w:rPr>
        <w:t xml:space="preserve">. </w:t>
      </w:r>
    </w:p>
    <w:p w:rsidR="00E265AA" w:rsidRPr="0065094D" w:rsidRDefault="00E265AA"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reason for this will be discussed later. Second, the receive window is the same size as the send window.</w:t>
      </w:r>
    </w:p>
    <w:p w:rsidR="00C629B1" w:rsidRPr="0065094D" w:rsidRDefault="00C629B1"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send window maximum size can be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m-1</w:t>
      </w:r>
      <w:r w:rsidRPr="0065094D">
        <w:rPr>
          <w:rFonts w:ascii="Times New Roman" w:eastAsiaTheme="minorEastAsia" w:hAnsi="Times New Roman"/>
          <w:i/>
          <w:iCs/>
          <w:sz w:val="24"/>
          <w:szCs w:val="24"/>
        </w:rPr>
        <w:t>.</w:t>
      </w:r>
    </w:p>
    <w:p w:rsidR="00C629B1" w:rsidRPr="0065094D" w:rsidRDefault="00C629B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C629B1" w:rsidRPr="0065094D" w:rsidRDefault="00C629B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5026660" cy="1518249"/>
            <wp:effectExtent l="0" t="0" r="2540" b="6350"/>
            <wp:docPr id="883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18"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686" cy="1521277"/>
                    </a:xfrm>
                    <a:prstGeom prst="rect">
                      <a:avLst/>
                    </a:prstGeom>
                    <a:noFill/>
                    <a:ln>
                      <a:noFill/>
                    </a:ln>
                    <a:effectLst/>
                    <a:extLst/>
                  </pic:spPr>
                </pic:pic>
              </a:graphicData>
            </a:graphic>
          </wp:inline>
        </w:drawing>
      </w:r>
    </w:p>
    <w:p w:rsidR="00C629B1" w:rsidRPr="0065094D" w:rsidRDefault="00C629B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7A2D0D" w:rsidRPr="0065094D" w:rsidRDefault="00773B18"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Receive window</w:t>
      </w:r>
    </w:p>
    <w:p w:rsidR="00773B18" w:rsidRPr="0065094D" w:rsidRDefault="00773B18"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5064760" cy="1561381"/>
            <wp:effectExtent l="0" t="0" r="2540" b="1270"/>
            <wp:docPr id="884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2"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823" cy="1562633"/>
                    </a:xfrm>
                    <a:prstGeom prst="rect">
                      <a:avLst/>
                    </a:prstGeom>
                    <a:noFill/>
                    <a:ln>
                      <a:noFill/>
                    </a:ln>
                    <a:effectLst/>
                    <a:extLst/>
                  </pic:spPr>
                </pic:pic>
              </a:graphicData>
            </a:graphic>
          </wp:inline>
        </w:drawing>
      </w:r>
    </w:p>
    <w:p w:rsidR="00091A06" w:rsidRPr="0065094D" w:rsidRDefault="00091A0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Because the sizes of the send window and receive window are the same, all the frames in the send frame can arrive out of order and be stored until they can be delivered.</w:t>
      </w:r>
    </w:p>
    <w:p w:rsidR="00AB06AA" w:rsidRPr="0065094D" w:rsidRDefault="00AB06AA" w:rsidP="0065094D">
      <w:pPr>
        <w:suppressAutoHyphens w:val="0"/>
        <w:spacing w:line="276" w:lineRule="auto"/>
        <w:jc w:val="both"/>
        <w:rPr>
          <w:rFonts w:eastAsiaTheme="minorEastAsia"/>
          <w:b/>
          <w:iCs/>
        </w:rPr>
      </w:pPr>
      <w:r w:rsidRPr="0065094D">
        <w:rPr>
          <w:rFonts w:eastAsiaTheme="minorEastAsia"/>
          <w:b/>
          <w:iCs/>
        </w:rPr>
        <w:br w:type="page"/>
      </w:r>
    </w:p>
    <w:p w:rsidR="000F7E47" w:rsidRPr="0065094D" w:rsidRDefault="000F7E47"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lastRenderedPageBreak/>
        <w:t>Design</w:t>
      </w:r>
    </w:p>
    <w:p w:rsidR="000F7E47"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rPr>
        <w:t>The design is shown in figure.</w:t>
      </w:r>
    </w:p>
    <w:p w:rsidR="000934BA" w:rsidRPr="0065094D" w:rsidRDefault="000934BA" w:rsidP="0065094D">
      <w:pPr>
        <w:suppressAutoHyphens w:val="0"/>
        <w:autoSpaceDE w:val="0"/>
        <w:autoSpaceDN w:val="0"/>
        <w:adjustRightInd w:val="0"/>
        <w:spacing w:line="276" w:lineRule="auto"/>
        <w:jc w:val="center"/>
        <w:rPr>
          <w:rFonts w:eastAsiaTheme="minorEastAsia"/>
        </w:rPr>
      </w:pPr>
      <w:r w:rsidRPr="0065094D">
        <w:rPr>
          <w:rFonts w:eastAsiaTheme="minorEastAsia"/>
          <w:noProof/>
        </w:rPr>
        <w:drawing>
          <wp:inline distT="0" distB="0" distL="0" distR="0">
            <wp:extent cx="4972050" cy="4192335"/>
            <wp:effectExtent l="0" t="0" r="0" b="0"/>
            <wp:docPr id="885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66" name="Picture 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2648" cy="4201271"/>
                    </a:xfrm>
                    <a:prstGeom prst="rect">
                      <a:avLst/>
                    </a:prstGeom>
                    <a:noFill/>
                    <a:ln>
                      <a:noFill/>
                    </a:ln>
                    <a:effectLst/>
                    <a:extLst/>
                  </pic:spPr>
                </pic:pic>
              </a:graphicData>
            </a:graphic>
          </wp:inline>
        </w:drawing>
      </w:r>
    </w:p>
    <w:p w:rsidR="000934BA" w:rsidRPr="0065094D" w:rsidRDefault="000934BA" w:rsidP="0065094D">
      <w:pPr>
        <w:suppressAutoHyphens w:val="0"/>
        <w:autoSpaceDE w:val="0"/>
        <w:autoSpaceDN w:val="0"/>
        <w:adjustRightInd w:val="0"/>
        <w:spacing w:line="276" w:lineRule="auto"/>
        <w:jc w:val="both"/>
        <w:rPr>
          <w:rFonts w:eastAsiaTheme="minorEastAsia"/>
          <w:i/>
          <w:iCs/>
        </w:rPr>
      </w:pPr>
    </w:p>
    <w:p w:rsidR="000934BA" w:rsidRPr="0065094D" w:rsidRDefault="000934BA"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Algorithms</w:t>
      </w:r>
    </w:p>
    <w:p w:rsidR="000934BA" w:rsidRPr="0065094D" w:rsidRDefault="000934BA"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Sender Site</w:t>
      </w:r>
    </w:p>
    <w:p w:rsidR="000934BA" w:rsidRPr="0065094D" w:rsidRDefault="000934BA" w:rsidP="0065094D">
      <w:pPr>
        <w:suppressAutoHyphens w:val="0"/>
        <w:autoSpaceDE w:val="0"/>
        <w:autoSpaceDN w:val="0"/>
        <w:adjustRightInd w:val="0"/>
        <w:spacing w:line="276" w:lineRule="auto"/>
        <w:jc w:val="both"/>
        <w:rPr>
          <w:noProof/>
        </w:rPr>
      </w:pPr>
      <w:r w:rsidRPr="0065094D">
        <w:rPr>
          <w:rFonts w:eastAsiaTheme="minorEastAsia"/>
          <w:b/>
          <w:noProof/>
        </w:rPr>
        <w:lastRenderedPageBreak/>
        <w:drawing>
          <wp:inline distT="0" distB="0" distL="0" distR="0">
            <wp:extent cx="5502910" cy="1652270"/>
            <wp:effectExtent l="0" t="0" r="2540" b="5080"/>
            <wp:docPr id="946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9"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652270"/>
                    </a:xfrm>
                    <a:prstGeom prst="rect">
                      <a:avLst/>
                    </a:prstGeom>
                    <a:noFill/>
                    <a:ln>
                      <a:noFill/>
                    </a:ln>
                    <a:effectLst/>
                    <a:extLst/>
                  </pic:spPr>
                </pic:pic>
              </a:graphicData>
            </a:graphic>
          </wp:inline>
        </w:drawing>
      </w:r>
      <w:r w:rsidRPr="0065094D">
        <w:rPr>
          <w:rFonts w:eastAsiaTheme="minorEastAsia"/>
          <w:noProof/>
        </w:rPr>
        <w:drawing>
          <wp:inline distT="0" distB="0" distL="0" distR="0">
            <wp:extent cx="5502910" cy="1716405"/>
            <wp:effectExtent l="0" t="0" r="2540" b="0"/>
            <wp:docPr id="946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80" name="Picture 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716405"/>
                    </a:xfrm>
                    <a:prstGeom prst="rect">
                      <a:avLst/>
                    </a:prstGeom>
                    <a:noFill/>
                    <a:ln>
                      <a:noFill/>
                    </a:ln>
                    <a:effectLst/>
                    <a:extLst/>
                  </pic:spPr>
                </pic:pic>
              </a:graphicData>
            </a:graphic>
          </wp:inline>
        </w:drawing>
      </w:r>
    </w:p>
    <w:p w:rsidR="00E265AA"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3582670"/>
            <wp:effectExtent l="0" t="0" r="2540" b="0"/>
            <wp:docPr id="958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67"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582670"/>
                    </a:xfrm>
                    <a:prstGeom prst="rect">
                      <a:avLst/>
                    </a:prstGeom>
                    <a:noFill/>
                    <a:ln>
                      <a:noFill/>
                    </a:ln>
                    <a:effectLst/>
                    <a:extLst/>
                  </pic:spPr>
                </pic:pic>
              </a:graphicData>
            </a:graphic>
          </wp:inline>
        </w:drawing>
      </w:r>
      <w:r w:rsidRPr="0065094D">
        <w:rPr>
          <w:rFonts w:eastAsiaTheme="minorEastAsia"/>
          <w:noProof/>
        </w:rPr>
        <w:drawing>
          <wp:inline distT="0" distB="0" distL="0" distR="0">
            <wp:extent cx="5502910" cy="1318260"/>
            <wp:effectExtent l="0" t="0" r="2540" b="0"/>
            <wp:docPr id="959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91"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318260"/>
                    </a:xfrm>
                    <a:prstGeom prst="rect">
                      <a:avLst/>
                    </a:prstGeom>
                    <a:noFill/>
                    <a:ln>
                      <a:noFill/>
                    </a:ln>
                    <a:effectLst/>
                    <a:extLst/>
                  </pic:spPr>
                </pic:pic>
              </a:graphicData>
            </a:graphic>
          </wp:inline>
        </w:drawing>
      </w:r>
    </w:p>
    <w:p w:rsidR="000934BA" w:rsidRPr="0065094D" w:rsidRDefault="00736F69" w:rsidP="0065094D">
      <w:pPr>
        <w:suppressAutoHyphens w:val="0"/>
        <w:autoSpaceDE w:val="0"/>
        <w:autoSpaceDN w:val="0"/>
        <w:adjustRightInd w:val="0"/>
        <w:spacing w:line="276" w:lineRule="auto"/>
        <w:jc w:val="both"/>
        <w:rPr>
          <w:rFonts w:eastAsiaTheme="minorEastAsia"/>
          <w:b/>
        </w:rPr>
      </w:pPr>
      <w:r>
        <w:rPr>
          <w:rFonts w:eastAsiaTheme="minorEastAsia"/>
          <w:b/>
        </w:rPr>
        <w:t>Receiver Sit</w:t>
      </w:r>
      <w:bookmarkStart w:id="0" w:name="_GoBack"/>
      <w:bookmarkEnd w:id="0"/>
      <w:r w:rsidR="000934BA" w:rsidRPr="0065094D">
        <w:rPr>
          <w:rFonts w:eastAsiaTheme="minorEastAsia"/>
          <w:b/>
        </w:rPr>
        <w:t>e</w:t>
      </w:r>
    </w:p>
    <w:p w:rsidR="000934BA"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lastRenderedPageBreak/>
        <w:drawing>
          <wp:inline distT="0" distB="0" distL="0" distR="0">
            <wp:extent cx="5502910" cy="3433313"/>
            <wp:effectExtent l="0" t="0" r="2540" b="0"/>
            <wp:docPr id="947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03"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156" cy="3434090"/>
                    </a:xfrm>
                    <a:prstGeom prst="rect">
                      <a:avLst/>
                    </a:prstGeom>
                    <a:noFill/>
                    <a:ln>
                      <a:noFill/>
                    </a:ln>
                    <a:effectLst/>
                    <a:extLst/>
                  </pic:spPr>
                </pic:pic>
              </a:graphicData>
            </a:graphic>
          </wp:inline>
        </w:drawing>
      </w:r>
    </w:p>
    <w:p w:rsidR="000934BA"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3500120"/>
            <wp:effectExtent l="0" t="0" r="2540" b="5080"/>
            <wp:docPr id="960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16"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3500120"/>
                    </a:xfrm>
                    <a:prstGeom prst="rect">
                      <a:avLst/>
                    </a:prstGeom>
                    <a:noFill/>
                    <a:ln>
                      <a:noFill/>
                    </a:ln>
                    <a:effectLst/>
                    <a:extLst/>
                  </pic:spPr>
                </pic:pic>
              </a:graphicData>
            </a:graphic>
          </wp:inline>
        </w:drawing>
      </w:r>
    </w:p>
    <w:p w:rsidR="000934BA" w:rsidRPr="0065094D" w:rsidRDefault="000934BA" w:rsidP="0065094D">
      <w:pPr>
        <w:suppressAutoHyphens w:val="0"/>
        <w:autoSpaceDE w:val="0"/>
        <w:autoSpaceDN w:val="0"/>
        <w:adjustRightInd w:val="0"/>
        <w:spacing w:line="276" w:lineRule="auto"/>
        <w:jc w:val="both"/>
        <w:rPr>
          <w:rFonts w:eastAsiaTheme="minorEastAsia"/>
          <w:b/>
          <w:bCs/>
          <w:iCs/>
        </w:rPr>
      </w:pPr>
      <w:r w:rsidRPr="0065094D">
        <w:rPr>
          <w:rFonts w:eastAsiaTheme="minorEastAsia"/>
          <w:b/>
          <w:bCs/>
          <w:iCs/>
        </w:rPr>
        <w:t>Delivery of data in Selective Repeat ARQ</w:t>
      </w:r>
    </w:p>
    <w:p w:rsidR="000934BA"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noProof/>
        </w:rPr>
        <w:drawing>
          <wp:inline distT="0" distB="0" distL="0" distR="0">
            <wp:extent cx="5502910" cy="1289685"/>
            <wp:effectExtent l="0" t="0" r="2540" b="5715"/>
            <wp:docPr id="887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5" name="Picture 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1289685"/>
                    </a:xfrm>
                    <a:prstGeom prst="rect">
                      <a:avLst/>
                    </a:prstGeom>
                    <a:noFill/>
                    <a:ln>
                      <a:noFill/>
                    </a:ln>
                    <a:effectLst/>
                    <a:extLst/>
                  </pic:spPr>
                </pic:pic>
              </a:graphicData>
            </a:graphic>
          </wp:inline>
        </w:drawing>
      </w:r>
    </w:p>
    <w:p w:rsidR="000934BA" w:rsidRPr="0065094D" w:rsidRDefault="000934BA" w:rsidP="0065094D">
      <w:pPr>
        <w:suppressAutoHyphens w:val="0"/>
        <w:autoSpaceDE w:val="0"/>
        <w:autoSpaceDN w:val="0"/>
        <w:adjustRightInd w:val="0"/>
        <w:spacing w:line="276" w:lineRule="auto"/>
        <w:jc w:val="both"/>
        <w:rPr>
          <w:rFonts w:eastAsiaTheme="minorEastAsia"/>
        </w:rPr>
      </w:pPr>
    </w:p>
    <w:tbl>
      <w:tblPr>
        <w:tblStyle w:val="TableGrid"/>
        <w:tblW w:w="0" w:type="auto"/>
        <w:tblLook w:val="04A0"/>
      </w:tblPr>
      <w:tblGrid>
        <w:gridCol w:w="8656"/>
      </w:tblGrid>
      <w:tr w:rsidR="000934BA" w:rsidRPr="0065094D" w:rsidTr="000934BA">
        <w:tc>
          <w:tcPr>
            <w:tcW w:w="8656" w:type="dxa"/>
          </w:tcPr>
          <w:p w:rsidR="000934BA" w:rsidRPr="0065094D" w:rsidRDefault="000934BA" w:rsidP="0065094D">
            <w:pPr>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w:t>
            </w:r>
          </w:p>
          <w:p w:rsidR="000934BA" w:rsidRPr="0065094D" w:rsidRDefault="000934BA" w:rsidP="0065094D">
            <w:pPr>
              <w:suppressAutoHyphens w:val="0"/>
              <w:autoSpaceDE w:val="0"/>
              <w:autoSpaceDN w:val="0"/>
              <w:adjustRightInd w:val="0"/>
              <w:spacing w:line="276" w:lineRule="auto"/>
              <w:jc w:val="center"/>
              <w:rPr>
                <w:rFonts w:eastAsiaTheme="minorEastAsia"/>
              </w:rPr>
            </w:pPr>
            <w:r w:rsidRPr="0065094D">
              <w:rPr>
                <w:rFonts w:eastAsiaTheme="minorEastAsia"/>
                <w:noProof/>
              </w:rPr>
              <w:drawing>
                <wp:inline distT="0" distB="0" distL="0" distR="0">
                  <wp:extent cx="4390845" cy="3062850"/>
                  <wp:effectExtent l="0" t="0" r="0" b="4445"/>
                  <wp:docPr id="888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8"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15" cy="3068688"/>
                          </a:xfrm>
                          <a:prstGeom prst="rect">
                            <a:avLst/>
                          </a:prstGeom>
                          <a:noFill/>
                          <a:ln>
                            <a:noFill/>
                          </a:ln>
                          <a:effectLst/>
                          <a:extLst/>
                        </pic:spPr>
                      </pic:pic>
                    </a:graphicData>
                  </a:graphic>
                </wp:inline>
              </w:drawing>
            </w:r>
          </w:p>
        </w:tc>
      </w:tr>
    </w:tbl>
    <w:p w:rsidR="000934BA" w:rsidRPr="0065094D" w:rsidRDefault="00CC3E2C"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Window Sizes</w:t>
      </w:r>
    </w:p>
    <w:p w:rsidR="00974FC6" w:rsidRPr="0065094D" w:rsidRDefault="00974FC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We can now show why the size of the sender and receiver windows must be at most one half of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w:t>
      </w:r>
      <w:r w:rsidRPr="0065094D">
        <w:rPr>
          <w:rFonts w:ascii="Times New Roman" w:eastAsiaTheme="minorEastAsia" w:hAnsi="Times New Roman"/>
          <w:i/>
          <w:iCs/>
          <w:sz w:val="24"/>
          <w:szCs w:val="24"/>
        </w:rPr>
        <w:t xml:space="preserve">. </w:t>
      </w:r>
      <w:r w:rsidRPr="0065094D">
        <w:rPr>
          <w:rFonts w:ascii="Times New Roman" w:eastAsiaTheme="minorEastAsia" w:hAnsi="Times New Roman"/>
          <w:sz w:val="24"/>
          <w:szCs w:val="24"/>
        </w:rPr>
        <w:t xml:space="preserve">For an example, we choose </w:t>
      </w:r>
      <w:r w:rsidRPr="0065094D">
        <w:rPr>
          <w:rFonts w:ascii="Times New Roman" w:eastAsiaTheme="minorEastAsia" w:hAnsi="Times New Roman"/>
          <w:i/>
          <w:iCs/>
          <w:sz w:val="24"/>
          <w:szCs w:val="24"/>
        </w:rPr>
        <w:t xml:space="preserve">m </w:t>
      </w:r>
      <w:r w:rsidRPr="0065094D">
        <w:rPr>
          <w:rFonts w:ascii="Times New Roman" w:eastAsiaTheme="minorEastAsia" w:hAnsi="Times New Roman"/>
          <w:sz w:val="24"/>
          <w:szCs w:val="24"/>
        </w:rPr>
        <w:t xml:space="preserve">= 2, which means the size of the window is </w:t>
      </w:r>
      <w:r w:rsidRPr="0065094D">
        <w:rPr>
          <w:rFonts w:ascii="Times New Roman" w:eastAsiaTheme="minorEastAsia" w:hAnsi="Times New Roman"/>
          <w:i/>
          <w:iCs/>
          <w:sz w:val="24"/>
          <w:szCs w:val="24"/>
        </w:rPr>
        <w:t>2</w:t>
      </w:r>
      <w:r w:rsidRPr="0065094D">
        <w:rPr>
          <w:rFonts w:ascii="Times New Roman" w:eastAsiaTheme="minorEastAsia" w:hAnsi="Times New Roman"/>
          <w:i/>
          <w:iCs/>
          <w:sz w:val="24"/>
          <w:szCs w:val="24"/>
          <w:vertAlign w:val="superscript"/>
        </w:rPr>
        <w:t>m</w:t>
      </w:r>
      <w:r w:rsidRPr="0065094D">
        <w:rPr>
          <w:rFonts w:ascii="Times New Roman" w:eastAsiaTheme="minorEastAsia" w:hAnsi="Times New Roman"/>
          <w:i/>
          <w:iCs/>
          <w:sz w:val="24"/>
          <w:szCs w:val="24"/>
        </w:rPr>
        <w:t xml:space="preserve">/2, </w:t>
      </w:r>
      <w:r w:rsidRPr="0065094D">
        <w:rPr>
          <w:rFonts w:ascii="Times New Roman" w:eastAsiaTheme="minorEastAsia" w:hAnsi="Times New Roman"/>
          <w:sz w:val="24"/>
          <w:szCs w:val="24"/>
        </w:rPr>
        <w:t xml:space="preserve">or 2. </w:t>
      </w:r>
    </w:p>
    <w:p w:rsidR="00974FC6" w:rsidRPr="0065094D" w:rsidRDefault="00974FC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Figure compares a window size of 2 with a window size of 3. If the size of the window is 2 and all acknowledgments are lost, the timer for frame 0 expires and frame 0 is resent. However, the window of the receiver is now expecting frame 2, not frame 0, so this duplicate frame is correctly discarded. </w:t>
      </w:r>
    </w:p>
    <w:p w:rsidR="00974FC6" w:rsidRPr="0065094D" w:rsidRDefault="00974FC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When the size of the window is 3 and all acknowledgments are lost, the sender sends a duplicate of </w:t>
      </w:r>
      <w:r w:rsidR="00453224" w:rsidRPr="0065094D">
        <w:rPr>
          <w:rFonts w:ascii="Times New Roman" w:eastAsiaTheme="minorEastAsia" w:hAnsi="Times New Roman"/>
          <w:sz w:val="24"/>
          <w:szCs w:val="24"/>
        </w:rPr>
        <w:t>frame 0</w:t>
      </w:r>
      <w:r w:rsidRPr="0065094D">
        <w:rPr>
          <w:rFonts w:ascii="Times New Roman" w:eastAsiaTheme="minorEastAsia" w:hAnsi="Times New Roman"/>
          <w:sz w:val="24"/>
          <w:szCs w:val="24"/>
        </w:rPr>
        <w:t xml:space="preserve">. </w:t>
      </w:r>
    </w:p>
    <w:p w:rsidR="00974FC6" w:rsidRPr="0065094D" w:rsidRDefault="00974FC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However, this time, the window of the receiver expects to receive frame 0 (0 is part of the window), so it accepts frame 0, not as a duplicate, but as the first frame in the next cycle. </w:t>
      </w:r>
    </w:p>
    <w:p w:rsidR="00CC3E2C" w:rsidRPr="0065094D" w:rsidRDefault="00974FC6" w:rsidP="00D048F7">
      <w:pPr>
        <w:pStyle w:val="ListParagraph"/>
        <w:numPr>
          <w:ilvl w:val="0"/>
          <w:numId w:val="23"/>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This is clearly an error.</w:t>
      </w:r>
    </w:p>
    <w:p w:rsidR="00974FC6" w:rsidRPr="0065094D" w:rsidRDefault="00974FC6"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4959350" cy="2708694"/>
            <wp:effectExtent l="0" t="0" r="0" b="0"/>
            <wp:docPr id="886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90" name="Picture 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1236" cy="2715186"/>
                    </a:xfrm>
                    <a:prstGeom prst="rect">
                      <a:avLst/>
                    </a:prstGeom>
                    <a:noFill/>
                    <a:ln>
                      <a:noFill/>
                    </a:ln>
                    <a:effectLst/>
                    <a:extLst/>
                  </pic:spPr>
                </pic:pic>
              </a:graphicData>
            </a:graphic>
          </wp:inline>
        </w:drawing>
      </w:r>
    </w:p>
    <w:p w:rsidR="00C33F7A" w:rsidRPr="0065094D" w:rsidRDefault="00C33F7A" w:rsidP="0065094D">
      <w:pPr>
        <w:suppressAutoHyphens w:val="0"/>
        <w:spacing w:line="276" w:lineRule="auto"/>
        <w:jc w:val="both"/>
        <w:rPr>
          <w:rFonts w:eastAsiaTheme="minorEastAsia"/>
        </w:rPr>
      </w:pPr>
      <w:r w:rsidRPr="0065094D">
        <w:rPr>
          <w:rFonts w:eastAsiaTheme="minorEastAsia"/>
        </w:rPr>
        <w:br w:type="page"/>
      </w:r>
    </w:p>
    <w:tbl>
      <w:tblPr>
        <w:tblStyle w:val="TableGrid"/>
        <w:tblW w:w="0" w:type="auto"/>
        <w:tblLook w:val="04A0"/>
      </w:tblPr>
      <w:tblGrid>
        <w:gridCol w:w="8656"/>
      </w:tblGrid>
      <w:tr w:rsidR="00C453AC" w:rsidRPr="0065094D" w:rsidTr="00C453AC">
        <w:tc>
          <w:tcPr>
            <w:tcW w:w="8656" w:type="dxa"/>
            <w:shd w:val="clear" w:color="auto" w:fill="BFBFBF" w:themeFill="background1" w:themeFillShade="BF"/>
          </w:tcPr>
          <w:p w:rsidR="00C453AC" w:rsidRPr="0065094D" w:rsidRDefault="00C453AC" w:rsidP="0065094D">
            <w:pPr>
              <w:suppressAutoHyphens w:val="0"/>
              <w:autoSpaceDE w:val="0"/>
              <w:autoSpaceDN w:val="0"/>
              <w:adjustRightInd w:val="0"/>
              <w:spacing w:line="276" w:lineRule="auto"/>
              <w:jc w:val="both"/>
              <w:rPr>
                <w:rFonts w:eastAsiaTheme="minorEastAsia"/>
              </w:rPr>
            </w:pPr>
            <w:r w:rsidRPr="0065094D">
              <w:rPr>
                <w:rFonts w:eastAsiaTheme="minorEastAsia"/>
                <w:bCs/>
              </w:rPr>
              <w:lastRenderedPageBreak/>
              <w:t>PIGGYBACKING</w:t>
            </w:r>
          </w:p>
        </w:tc>
      </w:tr>
    </w:tbl>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In real life, data frames are normally flowing in both directions: from node A to node B and from node B to node A.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This means that the control information also needs to flow in both directions. A technique called </w:t>
      </w:r>
      <w:r w:rsidRPr="0065094D">
        <w:rPr>
          <w:rFonts w:ascii="Times New Roman" w:eastAsiaTheme="minorEastAsia" w:hAnsi="Times New Roman"/>
          <w:b/>
          <w:bCs/>
          <w:sz w:val="24"/>
          <w:szCs w:val="24"/>
        </w:rPr>
        <w:t xml:space="preserve">piggybacking </w:t>
      </w:r>
      <w:r w:rsidRPr="0065094D">
        <w:rPr>
          <w:rFonts w:ascii="Times New Roman" w:eastAsiaTheme="minorEastAsia" w:hAnsi="Times New Roman"/>
          <w:sz w:val="24"/>
          <w:szCs w:val="24"/>
        </w:rPr>
        <w:t xml:space="preserve">is used to improve the efficiency of the bidirectional protocols.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When a frame is carrying data from A to B, it can also carry control information about arrived (or lost) frames from B; when a frame is carrying data from B to A, it can also carry control information about the arrived (or lost) frames from A.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We show the design for a Go-Back-N ARQ using piggybacking in Figure.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Note that each node now has two windows: one send window and one receive window. Both also need to use a timer. Both are involved in three types of events: request, arrival, and time-out.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However, the arrival event here is complicated; when a frame arrives, the site needs to handle control information as well as the frame itself. </w:t>
      </w:r>
    </w:p>
    <w:p w:rsidR="00EA3332"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Both of these concerns must be taken care of in one event, the arrival event. The request event uses only the send window at each site; the arrival event needs to use both windows. </w:t>
      </w:r>
    </w:p>
    <w:p w:rsidR="00974FC6" w:rsidRPr="0065094D" w:rsidRDefault="00EA3332" w:rsidP="00D048F7">
      <w:pPr>
        <w:pStyle w:val="ListParagraph"/>
        <w:numPr>
          <w:ilvl w:val="0"/>
          <w:numId w:val="24"/>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An important point about piggybacking is that both sites must use the same algorithm. This algorithm is complicated because it needs to combine two arrival events into one.</w:t>
      </w:r>
    </w:p>
    <w:p w:rsidR="00EA3332" w:rsidRPr="0065094D" w:rsidRDefault="00EA3332"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5003800" cy="4162425"/>
            <wp:effectExtent l="0" t="0" r="6350" b="9525"/>
            <wp:docPr id="8898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63"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119" cy="4173504"/>
                    </a:xfrm>
                    <a:prstGeom prst="rect">
                      <a:avLst/>
                    </a:prstGeom>
                    <a:noFill/>
                    <a:ln>
                      <a:noFill/>
                    </a:ln>
                    <a:effectLst/>
                    <a:extLst/>
                  </pic:spPr>
                </pic:pic>
              </a:graphicData>
            </a:graphic>
          </wp:inline>
        </w:drawing>
      </w:r>
    </w:p>
    <w:p w:rsidR="00EA3332" w:rsidRPr="0065094D" w:rsidRDefault="00EA3332" w:rsidP="0065094D">
      <w:pPr>
        <w:suppressAutoHyphens w:val="0"/>
        <w:autoSpaceDE w:val="0"/>
        <w:autoSpaceDN w:val="0"/>
        <w:adjustRightInd w:val="0"/>
        <w:spacing w:line="276" w:lineRule="auto"/>
        <w:jc w:val="both"/>
        <w:rPr>
          <w:rFonts w:eastAsiaTheme="minorEastAsia"/>
        </w:rPr>
      </w:pPr>
    </w:p>
    <w:tbl>
      <w:tblPr>
        <w:tblStyle w:val="TableGrid"/>
        <w:tblW w:w="0" w:type="auto"/>
        <w:tblLook w:val="04A0"/>
      </w:tblPr>
      <w:tblGrid>
        <w:gridCol w:w="8656"/>
      </w:tblGrid>
      <w:tr w:rsidR="00C33F7A" w:rsidRPr="0065094D" w:rsidTr="00C33F7A">
        <w:tc>
          <w:tcPr>
            <w:tcW w:w="8656" w:type="dxa"/>
            <w:shd w:val="clear" w:color="auto" w:fill="BFBFBF" w:themeFill="background1" w:themeFillShade="BF"/>
          </w:tcPr>
          <w:p w:rsidR="00C33F7A" w:rsidRPr="0065094D" w:rsidRDefault="00C33F7A" w:rsidP="0065094D">
            <w:pPr>
              <w:suppressAutoHyphens w:val="0"/>
              <w:autoSpaceDE w:val="0"/>
              <w:autoSpaceDN w:val="0"/>
              <w:adjustRightInd w:val="0"/>
              <w:spacing w:line="276" w:lineRule="auto"/>
              <w:jc w:val="both"/>
              <w:rPr>
                <w:rFonts w:eastAsiaTheme="minorEastAsia"/>
              </w:rPr>
            </w:pPr>
            <w:r w:rsidRPr="0065094D">
              <w:rPr>
                <w:rFonts w:eastAsiaTheme="minorEastAsia"/>
                <w:b/>
                <w:bCs/>
              </w:rPr>
              <w:t>HDLC</w:t>
            </w:r>
          </w:p>
        </w:tc>
      </w:tr>
    </w:tbl>
    <w:p w:rsidR="00CA6F3E" w:rsidRPr="0065094D" w:rsidRDefault="00584251" w:rsidP="0065094D">
      <w:pPr>
        <w:suppressAutoHyphens w:val="0"/>
        <w:autoSpaceDE w:val="0"/>
        <w:autoSpaceDN w:val="0"/>
        <w:adjustRightInd w:val="0"/>
        <w:spacing w:line="276" w:lineRule="auto"/>
        <w:jc w:val="both"/>
        <w:rPr>
          <w:rFonts w:eastAsiaTheme="minorEastAsia"/>
        </w:rPr>
      </w:pPr>
      <w:r w:rsidRPr="0065094D">
        <w:rPr>
          <w:rFonts w:eastAsiaTheme="minorEastAsia"/>
        </w:rPr>
        <w:t>High-level Data Link Control (HDLC) is a bit-oriented protocol for communication over point-to-point and multipoint links.</w:t>
      </w:r>
    </w:p>
    <w:p w:rsidR="00584251" w:rsidRPr="0065094D" w:rsidRDefault="00584251" w:rsidP="0065094D">
      <w:pPr>
        <w:suppressAutoHyphens w:val="0"/>
        <w:autoSpaceDE w:val="0"/>
        <w:autoSpaceDN w:val="0"/>
        <w:adjustRightInd w:val="0"/>
        <w:spacing w:line="276" w:lineRule="auto"/>
        <w:jc w:val="both"/>
        <w:rPr>
          <w:rFonts w:eastAsiaTheme="minorEastAsia"/>
          <w:b/>
        </w:rPr>
      </w:pPr>
      <w:r w:rsidRPr="0065094D">
        <w:rPr>
          <w:rFonts w:eastAsiaTheme="minorEastAsia"/>
          <w:b/>
        </w:rPr>
        <w:t>Configurations and Transfer Modes</w:t>
      </w:r>
    </w:p>
    <w:p w:rsidR="00584251" w:rsidRPr="0065094D" w:rsidRDefault="00584251" w:rsidP="00D048F7">
      <w:pPr>
        <w:pStyle w:val="ListParagraph"/>
        <w:numPr>
          <w:ilvl w:val="0"/>
          <w:numId w:val="2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HDLC provides two common transfer modes that can be used in different configurations: normal response mode (NRM) and asynchronous balanced mode (ABM).</w:t>
      </w:r>
    </w:p>
    <w:p w:rsidR="00584251" w:rsidRPr="0065094D" w:rsidRDefault="00584251"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Normal Response Mode</w:t>
      </w:r>
    </w:p>
    <w:p w:rsidR="00584251" w:rsidRPr="0065094D" w:rsidRDefault="00584251" w:rsidP="00D048F7">
      <w:pPr>
        <w:pStyle w:val="ListParagraph"/>
        <w:numPr>
          <w:ilvl w:val="0"/>
          <w:numId w:val="2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In normal response mode (NRM), the station configuration is unbalanced. We have one primary station and multiple secondary stations. </w:t>
      </w:r>
    </w:p>
    <w:p w:rsidR="00584251" w:rsidRPr="0065094D" w:rsidRDefault="00584251" w:rsidP="00D048F7">
      <w:pPr>
        <w:pStyle w:val="ListParagraph"/>
        <w:numPr>
          <w:ilvl w:val="0"/>
          <w:numId w:val="25"/>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A primary station can send commands; a secondary station can only respond. The NRM is used for both point-to-point and multiple-point links, as shown in Figure.</w:t>
      </w:r>
    </w:p>
    <w:p w:rsidR="00AF4C71" w:rsidRPr="0065094D" w:rsidRDefault="00AF4C7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584251" w:rsidRPr="0065094D" w:rsidRDefault="0058425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4932833" cy="2786332"/>
            <wp:effectExtent l="0" t="0" r="1270" b="0"/>
            <wp:docPr id="891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10" name="Picture 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331" cy="2793391"/>
                    </a:xfrm>
                    <a:prstGeom prst="rect">
                      <a:avLst/>
                    </a:prstGeom>
                    <a:noFill/>
                    <a:ln>
                      <a:noFill/>
                    </a:ln>
                    <a:effectLst/>
                    <a:extLst/>
                  </pic:spPr>
                </pic:pic>
              </a:graphicData>
            </a:graphic>
          </wp:inline>
        </w:drawing>
      </w:r>
    </w:p>
    <w:p w:rsidR="00AF4C71" w:rsidRPr="0065094D" w:rsidRDefault="00AF4C7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584251" w:rsidRPr="0065094D" w:rsidRDefault="00584251"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Asynchronous Balanced Mode</w:t>
      </w:r>
    </w:p>
    <w:p w:rsidR="00584251" w:rsidRPr="0065094D" w:rsidRDefault="00584251" w:rsidP="00D048F7">
      <w:pPr>
        <w:pStyle w:val="ListParagraph"/>
        <w:numPr>
          <w:ilvl w:val="0"/>
          <w:numId w:val="2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asynchronous balanced mode (ABM), the configuration is balanced. The link is point-to-point, and each station can function as a primary and a secondary (acting as peers), as shown in Figure. This is the common mode today.</w:t>
      </w:r>
    </w:p>
    <w:p w:rsidR="00AF4C71" w:rsidRPr="0065094D" w:rsidRDefault="00AF4C7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1B6F7E" w:rsidRPr="0065094D" w:rsidRDefault="00AF4C71"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5011204" cy="926465"/>
            <wp:effectExtent l="0" t="0" r="0" b="6985"/>
            <wp:docPr id="892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34"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821" cy="928058"/>
                    </a:xfrm>
                    <a:prstGeom prst="rect">
                      <a:avLst/>
                    </a:prstGeom>
                    <a:noFill/>
                    <a:ln>
                      <a:noFill/>
                    </a:ln>
                    <a:effectLst/>
                    <a:extLst/>
                  </pic:spPr>
                </pic:pic>
              </a:graphicData>
            </a:graphic>
          </wp:inline>
        </w:drawing>
      </w:r>
    </w:p>
    <w:p w:rsidR="000C2327" w:rsidRPr="0065094D" w:rsidRDefault="000C2327" w:rsidP="0065094D">
      <w:pPr>
        <w:suppressAutoHyphens w:val="0"/>
        <w:spacing w:line="276" w:lineRule="auto"/>
        <w:jc w:val="both"/>
        <w:rPr>
          <w:rFonts w:eastAsiaTheme="minorEastAsia"/>
        </w:rPr>
      </w:pPr>
      <w:r w:rsidRPr="0065094D">
        <w:rPr>
          <w:rFonts w:eastAsiaTheme="minorEastAsia"/>
        </w:rPr>
        <w:br w:type="page"/>
      </w:r>
    </w:p>
    <w:tbl>
      <w:tblPr>
        <w:tblStyle w:val="TableGrid"/>
        <w:tblW w:w="0" w:type="auto"/>
        <w:tblLook w:val="04A0"/>
      </w:tblPr>
      <w:tblGrid>
        <w:gridCol w:w="8656"/>
      </w:tblGrid>
      <w:tr w:rsidR="00B6039C" w:rsidRPr="0065094D" w:rsidTr="00B6039C">
        <w:tc>
          <w:tcPr>
            <w:tcW w:w="8656" w:type="dxa"/>
            <w:shd w:val="clear" w:color="auto" w:fill="BFBFBF" w:themeFill="background1" w:themeFillShade="BF"/>
          </w:tcPr>
          <w:p w:rsidR="00B6039C" w:rsidRPr="0065094D" w:rsidRDefault="00B6039C" w:rsidP="0065094D">
            <w:pPr>
              <w:suppressAutoHyphens w:val="0"/>
              <w:autoSpaceDE w:val="0"/>
              <w:autoSpaceDN w:val="0"/>
              <w:adjustRightInd w:val="0"/>
              <w:spacing w:line="276" w:lineRule="auto"/>
              <w:jc w:val="both"/>
              <w:rPr>
                <w:rFonts w:eastAsiaTheme="minorEastAsia"/>
              </w:rPr>
            </w:pPr>
            <w:r w:rsidRPr="0065094D">
              <w:rPr>
                <w:rFonts w:eastAsiaTheme="minorEastAsia"/>
              </w:rPr>
              <w:lastRenderedPageBreak/>
              <w:t>HDLC FRAME FORMAT</w:t>
            </w:r>
          </w:p>
        </w:tc>
      </w:tr>
    </w:tbl>
    <w:p w:rsidR="00D24729" w:rsidRPr="0065094D" w:rsidRDefault="00D24729" w:rsidP="00D048F7">
      <w:pPr>
        <w:pStyle w:val="ListParagraph"/>
        <w:numPr>
          <w:ilvl w:val="0"/>
          <w:numId w:val="2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Each frame in HDLC may contain up to six fields, as shown in Figure: a beginning flag field, an address field, a control field, an information field, a frame check sequence (FCS) field, and an ending flag field. </w:t>
      </w:r>
    </w:p>
    <w:p w:rsidR="00584251" w:rsidRPr="0065094D" w:rsidRDefault="00D24729" w:rsidP="00D048F7">
      <w:pPr>
        <w:pStyle w:val="ListParagraph"/>
        <w:numPr>
          <w:ilvl w:val="0"/>
          <w:numId w:val="26"/>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In multiple-frame transmissions, the ending flag of one frame can serve as the beginning flag of the next frame.</w:t>
      </w:r>
    </w:p>
    <w:p w:rsidR="00F10837" w:rsidRPr="0065094D" w:rsidRDefault="00F10837"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hAnsi="Times New Roman"/>
          <w:noProof/>
          <w:sz w:val="24"/>
          <w:szCs w:val="24"/>
        </w:rPr>
        <w:drawing>
          <wp:inline distT="0" distB="0" distL="0" distR="0">
            <wp:extent cx="4994275" cy="1794294"/>
            <wp:effectExtent l="0" t="0" r="0" b="0"/>
            <wp:docPr id="893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58" name="Picture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226" cy="1803258"/>
                    </a:xfrm>
                    <a:prstGeom prst="rect">
                      <a:avLst/>
                    </a:prstGeom>
                    <a:noFill/>
                    <a:ln>
                      <a:noFill/>
                    </a:ln>
                    <a:effectLst/>
                    <a:extLst/>
                  </pic:spPr>
                </pic:pic>
              </a:graphicData>
            </a:graphic>
          </wp:inline>
        </w:drawing>
      </w:r>
    </w:p>
    <w:p w:rsidR="00F10837" w:rsidRPr="0065094D" w:rsidRDefault="00F10837" w:rsidP="0065094D">
      <w:pPr>
        <w:suppressAutoHyphens w:val="0"/>
        <w:autoSpaceDE w:val="0"/>
        <w:autoSpaceDN w:val="0"/>
        <w:adjustRightInd w:val="0"/>
        <w:spacing w:line="276" w:lineRule="auto"/>
        <w:jc w:val="both"/>
        <w:rPr>
          <w:rFonts w:eastAsiaTheme="minorEastAsia"/>
          <w:b/>
        </w:rPr>
      </w:pPr>
      <w:r w:rsidRPr="0065094D">
        <w:rPr>
          <w:rFonts w:eastAsiaTheme="minorEastAsia"/>
          <w:b/>
        </w:rPr>
        <w:t>Fields</w:t>
      </w:r>
    </w:p>
    <w:p w:rsidR="00F10837" w:rsidRPr="0065094D" w:rsidRDefault="00F10837" w:rsidP="00D048F7">
      <w:pPr>
        <w:pStyle w:val="ListParagraph"/>
        <w:numPr>
          <w:ilvl w:val="0"/>
          <w:numId w:val="2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Flag field</w:t>
      </w:r>
      <w:r w:rsidRPr="0065094D">
        <w:rPr>
          <w:rFonts w:ascii="Times New Roman" w:eastAsiaTheme="minorEastAsia" w:hAnsi="Times New Roman"/>
          <w:sz w:val="24"/>
          <w:szCs w:val="24"/>
        </w:rPr>
        <w:t>. The flag field of an HDLC frame is an 8-bit sequence with the bit pattern 01111110 that identifies both the beginning and the end of a frame and serves as a synchronization pattern for the receiver.</w:t>
      </w:r>
    </w:p>
    <w:p w:rsidR="00F10837" w:rsidRPr="0065094D" w:rsidRDefault="00F10837" w:rsidP="00D048F7">
      <w:pPr>
        <w:pStyle w:val="ListParagraph"/>
        <w:numPr>
          <w:ilvl w:val="0"/>
          <w:numId w:val="2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Address field</w:t>
      </w:r>
      <w:r w:rsidRPr="0065094D">
        <w:rPr>
          <w:rFonts w:ascii="Times New Roman" w:eastAsiaTheme="minorEastAsia" w:hAnsi="Times New Roman"/>
          <w:sz w:val="24"/>
          <w:szCs w:val="24"/>
        </w:rPr>
        <w:t xml:space="preserve">. The second field of an HDLC frame contains the address of the secondary station. If a primary station created the frame, it contains </w:t>
      </w:r>
      <w:r w:rsidRPr="0065094D">
        <w:rPr>
          <w:rFonts w:ascii="Times New Roman" w:eastAsiaTheme="minorEastAsia" w:hAnsi="Times New Roman"/>
          <w:b/>
          <w:i/>
          <w:iCs/>
          <w:sz w:val="24"/>
          <w:szCs w:val="24"/>
        </w:rPr>
        <w:t>to</w:t>
      </w:r>
      <w:r w:rsidRPr="0065094D">
        <w:rPr>
          <w:rFonts w:ascii="Times New Roman" w:eastAsiaTheme="minorEastAsia" w:hAnsi="Times New Roman"/>
          <w:sz w:val="24"/>
          <w:szCs w:val="24"/>
        </w:rPr>
        <w:t xml:space="preserve">address. If a secondary creates the frame, it contains </w:t>
      </w:r>
      <w:r w:rsidRPr="0065094D">
        <w:rPr>
          <w:rFonts w:ascii="Times New Roman" w:eastAsiaTheme="minorEastAsia" w:hAnsi="Times New Roman"/>
          <w:b/>
          <w:i/>
          <w:iCs/>
          <w:sz w:val="24"/>
          <w:szCs w:val="24"/>
        </w:rPr>
        <w:t>from</w:t>
      </w:r>
      <w:r w:rsidRPr="0065094D">
        <w:rPr>
          <w:rFonts w:ascii="Times New Roman" w:eastAsiaTheme="minorEastAsia" w:hAnsi="Times New Roman"/>
          <w:sz w:val="24"/>
          <w:szCs w:val="24"/>
        </w:rPr>
        <w:t xml:space="preserve">address. An address field can be 1 byte or several bytes long, depending on the needs of the network. </w:t>
      </w:r>
    </w:p>
    <w:p w:rsidR="00F10837" w:rsidRPr="0065094D" w:rsidRDefault="00F10837" w:rsidP="00D048F7">
      <w:pPr>
        <w:pStyle w:val="ListParagraph"/>
        <w:numPr>
          <w:ilvl w:val="0"/>
          <w:numId w:val="2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Control field</w:t>
      </w:r>
      <w:r w:rsidRPr="0065094D">
        <w:rPr>
          <w:rFonts w:ascii="Times New Roman" w:eastAsiaTheme="minorEastAsia" w:hAnsi="Times New Roman"/>
          <w:sz w:val="24"/>
          <w:szCs w:val="24"/>
        </w:rPr>
        <w:t xml:space="preserve">. The control field is a 1- or 2-byte segment of the frame used for flow and error control. The interpretation of bits in this field depends on the frame type. </w:t>
      </w:r>
    </w:p>
    <w:p w:rsidR="00F10837" w:rsidRPr="0065094D" w:rsidRDefault="00F10837" w:rsidP="00D048F7">
      <w:pPr>
        <w:pStyle w:val="ListParagraph"/>
        <w:numPr>
          <w:ilvl w:val="0"/>
          <w:numId w:val="2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Information field</w:t>
      </w:r>
      <w:r w:rsidRPr="0065094D">
        <w:rPr>
          <w:rFonts w:ascii="Times New Roman" w:eastAsiaTheme="minorEastAsia" w:hAnsi="Times New Roman"/>
          <w:sz w:val="24"/>
          <w:szCs w:val="24"/>
        </w:rPr>
        <w:t>. The information field contains the user's data from the network layer or management information. Its length can vary from one network to another.</w:t>
      </w:r>
    </w:p>
    <w:p w:rsidR="00F10837" w:rsidRPr="0065094D" w:rsidRDefault="00F10837" w:rsidP="00D048F7">
      <w:pPr>
        <w:pStyle w:val="ListParagraph"/>
        <w:numPr>
          <w:ilvl w:val="0"/>
          <w:numId w:val="27"/>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FCS field</w:t>
      </w:r>
      <w:r w:rsidRPr="0065094D">
        <w:rPr>
          <w:rFonts w:ascii="Times New Roman" w:eastAsiaTheme="minorEastAsia" w:hAnsi="Times New Roman"/>
          <w:sz w:val="24"/>
          <w:szCs w:val="24"/>
        </w:rPr>
        <w:t>. The frame check sequence (FCS) is the HDLC error detection field. It can contain either a 2- or 4-byte ITU-T CRC.</w:t>
      </w:r>
    </w:p>
    <w:p w:rsidR="00197814" w:rsidRPr="0065094D" w:rsidRDefault="00197814" w:rsidP="0065094D">
      <w:pPr>
        <w:suppressAutoHyphens w:val="0"/>
        <w:autoSpaceDE w:val="0"/>
        <w:autoSpaceDN w:val="0"/>
        <w:adjustRightInd w:val="0"/>
        <w:spacing w:line="276" w:lineRule="auto"/>
        <w:jc w:val="both"/>
        <w:rPr>
          <w:rFonts w:eastAsiaTheme="minorEastAsia"/>
          <w:b/>
          <w:bCs/>
        </w:rPr>
      </w:pPr>
      <w:r w:rsidRPr="0065094D">
        <w:rPr>
          <w:rFonts w:eastAsiaTheme="minorEastAsia"/>
          <w:b/>
          <w:bCs/>
        </w:rPr>
        <w:t>Control Field</w:t>
      </w:r>
    </w:p>
    <w:p w:rsidR="00197814" w:rsidRPr="0065094D" w:rsidRDefault="00197814"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control field determines the type of frame and defines its functionality. The format is specific for the type of frame, as shown in Figure.</w:t>
      </w:r>
    </w:p>
    <w:p w:rsidR="00197814" w:rsidRPr="0065094D" w:rsidRDefault="00197814"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197814" w:rsidRPr="0065094D" w:rsidRDefault="00197814" w:rsidP="0065094D">
      <w:pPr>
        <w:pStyle w:val="ListParagraph"/>
        <w:suppressAutoHyphens w:val="0"/>
        <w:autoSpaceDE w:val="0"/>
        <w:autoSpaceDN w:val="0"/>
        <w:adjustRightInd w:val="0"/>
        <w:spacing w:after="0"/>
        <w:jc w:val="center"/>
        <w:rPr>
          <w:rFonts w:ascii="Times New Roman" w:eastAsiaTheme="minorEastAsia" w:hAnsi="Times New Roman"/>
          <w:sz w:val="24"/>
          <w:szCs w:val="24"/>
        </w:rPr>
      </w:pPr>
      <w:r w:rsidRPr="0065094D">
        <w:rPr>
          <w:rFonts w:ascii="Times New Roman" w:eastAsiaTheme="minorEastAsia" w:hAnsi="Times New Roman"/>
          <w:noProof/>
          <w:sz w:val="24"/>
          <w:szCs w:val="24"/>
        </w:rPr>
        <w:lastRenderedPageBreak/>
        <w:drawing>
          <wp:inline distT="0" distB="0" distL="0" distR="0">
            <wp:extent cx="2888110" cy="1647645"/>
            <wp:effectExtent l="0" t="0" r="7620" b="0"/>
            <wp:docPr id="894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82" name="Picture 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435" cy="1660382"/>
                    </a:xfrm>
                    <a:prstGeom prst="rect">
                      <a:avLst/>
                    </a:prstGeom>
                    <a:noFill/>
                    <a:ln>
                      <a:noFill/>
                    </a:ln>
                    <a:effectLst/>
                    <a:extLst/>
                  </pic:spPr>
                </pic:pic>
              </a:graphicData>
            </a:graphic>
          </wp:inline>
        </w:drawing>
      </w:r>
    </w:p>
    <w:p w:rsidR="00881253" w:rsidRPr="0065094D" w:rsidRDefault="00881253" w:rsidP="0065094D">
      <w:pPr>
        <w:pStyle w:val="ListParagraph"/>
        <w:suppressAutoHyphens w:val="0"/>
        <w:autoSpaceDE w:val="0"/>
        <w:autoSpaceDN w:val="0"/>
        <w:adjustRightInd w:val="0"/>
        <w:spacing w:after="0"/>
        <w:jc w:val="both"/>
        <w:rPr>
          <w:rFonts w:ascii="Times New Roman" w:eastAsiaTheme="minorEastAsia" w:hAnsi="Times New Roman"/>
          <w:sz w:val="24"/>
          <w:szCs w:val="24"/>
        </w:rPr>
      </w:pPr>
    </w:p>
    <w:p w:rsidR="00197814" w:rsidRPr="0065094D" w:rsidRDefault="00197814"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Control Field for I-Frames</w:t>
      </w:r>
    </w:p>
    <w:p w:rsidR="00D63CEA"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I-frames are designed to carry user data from the network layer. In addition, they can include flow and error co</w:t>
      </w:r>
      <w:r w:rsidR="00740BFE" w:rsidRPr="0065094D">
        <w:rPr>
          <w:rFonts w:ascii="Times New Roman" w:eastAsiaTheme="minorEastAsia" w:hAnsi="Times New Roman"/>
          <w:sz w:val="24"/>
          <w:szCs w:val="24"/>
        </w:rPr>
        <w:t>ntrol information</w:t>
      </w:r>
      <w:r w:rsidRPr="0065094D">
        <w:rPr>
          <w:rFonts w:ascii="Times New Roman" w:eastAsiaTheme="minorEastAsia" w:hAnsi="Times New Roman"/>
          <w:sz w:val="24"/>
          <w:szCs w:val="24"/>
        </w:rPr>
        <w:t xml:space="preserve">. </w:t>
      </w:r>
    </w:p>
    <w:p w:rsidR="000A237F"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subfields in the control field are used to define these functions. </w:t>
      </w:r>
    </w:p>
    <w:p w:rsidR="00D63CEA"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first bit defines the type. If the first bit of the control field is 0, this </w:t>
      </w:r>
      <w:r w:rsidR="00DB06C3" w:rsidRPr="0065094D">
        <w:rPr>
          <w:rFonts w:ascii="Times New Roman" w:eastAsiaTheme="minorEastAsia" w:hAnsi="Times New Roman"/>
          <w:sz w:val="24"/>
          <w:szCs w:val="24"/>
        </w:rPr>
        <w:t>means the frame is an I-frame.</w:t>
      </w:r>
    </w:p>
    <w:p w:rsidR="00D63CEA"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next 3 bits, called </w:t>
      </w:r>
      <w:r w:rsidRPr="0065094D">
        <w:rPr>
          <w:rFonts w:ascii="Times New Roman" w:eastAsiaTheme="minorEastAsia" w:hAnsi="Times New Roman"/>
          <w:i/>
          <w:iCs/>
          <w:sz w:val="24"/>
          <w:szCs w:val="24"/>
        </w:rPr>
        <w:t xml:space="preserve">N(S), </w:t>
      </w:r>
      <w:r w:rsidRPr="0065094D">
        <w:rPr>
          <w:rFonts w:ascii="Times New Roman" w:eastAsiaTheme="minorEastAsia" w:hAnsi="Times New Roman"/>
          <w:sz w:val="24"/>
          <w:szCs w:val="24"/>
        </w:rPr>
        <w:t xml:space="preserve">define the sequence number of the frame. Note that with 3 bits, we can define a sequence number between and 7; but in the extension format, in which the control field is 2 bytes, this field is larger. </w:t>
      </w:r>
    </w:p>
    <w:p w:rsidR="008B565F"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last 3 bits, called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 xml:space="preserve">correspond to the acknowledgment number when piggybacking is used. </w:t>
      </w:r>
    </w:p>
    <w:p w:rsidR="00197814" w:rsidRPr="0065094D" w:rsidRDefault="00D63CEA" w:rsidP="00D048F7">
      <w:pPr>
        <w:pStyle w:val="ListParagraph"/>
        <w:numPr>
          <w:ilvl w:val="0"/>
          <w:numId w:val="28"/>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w:t>
      </w:r>
      <w:r w:rsidR="008B565F" w:rsidRPr="0065094D">
        <w:rPr>
          <w:rFonts w:ascii="Times New Roman" w:eastAsiaTheme="minorEastAsia" w:hAnsi="Times New Roman"/>
          <w:i/>
          <w:iCs/>
          <w:sz w:val="24"/>
          <w:szCs w:val="24"/>
        </w:rPr>
        <w:t>P/F</w:t>
      </w:r>
      <w:r w:rsidRPr="0065094D">
        <w:rPr>
          <w:rFonts w:ascii="Times New Roman" w:eastAsiaTheme="minorEastAsia" w:hAnsi="Times New Roman"/>
          <w:sz w:val="24"/>
          <w:szCs w:val="24"/>
        </w:rPr>
        <w:t xml:space="preserve">field is a single bit with a dual purpose. It means </w:t>
      </w:r>
      <w:r w:rsidRPr="0065094D">
        <w:rPr>
          <w:rFonts w:ascii="Times New Roman" w:eastAsiaTheme="minorEastAsia" w:hAnsi="Times New Roman"/>
          <w:i/>
          <w:iCs/>
          <w:sz w:val="24"/>
          <w:szCs w:val="24"/>
        </w:rPr>
        <w:t xml:space="preserve">poll </w:t>
      </w:r>
      <w:r w:rsidRPr="0065094D">
        <w:rPr>
          <w:rFonts w:ascii="Times New Roman" w:eastAsiaTheme="minorEastAsia" w:hAnsi="Times New Roman"/>
          <w:sz w:val="24"/>
          <w:szCs w:val="24"/>
        </w:rPr>
        <w:t xml:space="preserve">when the frame is sent by a primary station to a secondary. It means </w:t>
      </w:r>
      <w:r w:rsidRPr="0065094D">
        <w:rPr>
          <w:rFonts w:ascii="Times New Roman" w:eastAsiaTheme="minorEastAsia" w:hAnsi="Times New Roman"/>
          <w:i/>
          <w:iCs/>
          <w:sz w:val="24"/>
          <w:szCs w:val="24"/>
        </w:rPr>
        <w:t xml:space="preserve">final </w:t>
      </w:r>
      <w:r w:rsidRPr="0065094D">
        <w:rPr>
          <w:rFonts w:ascii="Times New Roman" w:eastAsiaTheme="minorEastAsia" w:hAnsi="Times New Roman"/>
          <w:sz w:val="24"/>
          <w:szCs w:val="24"/>
        </w:rPr>
        <w:t>when the frame is sent by a secondary to a primary.</w:t>
      </w:r>
    </w:p>
    <w:p w:rsidR="00197814" w:rsidRPr="0065094D" w:rsidRDefault="00CF1FA1"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Control Field for S-Frames</w:t>
      </w:r>
    </w:p>
    <w:p w:rsidR="006C7019" w:rsidRPr="0065094D" w:rsidRDefault="006C7019" w:rsidP="00D048F7">
      <w:pPr>
        <w:pStyle w:val="ListParagraph"/>
        <w:numPr>
          <w:ilvl w:val="0"/>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Supervisory frames are used for flow and error. S-frames do not have information fields. </w:t>
      </w:r>
    </w:p>
    <w:p w:rsidR="006C7019" w:rsidRPr="0065094D" w:rsidRDefault="006C7019" w:rsidP="00D048F7">
      <w:pPr>
        <w:pStyle w:val="ListParagraph"/>
        <w:numPr>
          <w:ilvl w:val="0"/>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If the first 2 bits of the control field is 10, this means the frame is an S-frame. </w:t>
      </w:r>
    </w:p>
    <w:p w:rsidR="006C7019" w:rsidRPr="0065094D" w:rsidRDefault="006C7019" w:rsidP="00D048F7">
      <w:pPr>
        <w:pStyle w:val="ListParagraph"/>
        <w:numPr>
          <w:ilvl w:val="0"/>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The last 3 bits, called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 xml:space="preserve">corresponds to the acknowledgment number (ACK) or negative acknowledgment number (NAK) depending on the type of S-frame. </w:t>
      </w:r>
    </w:p>
    <w:p w:rsidR="006C7019" w:rsidRPr="0065094D" w:rsidRDefault="006C7019" w:rsidP="00D048F7">
      <w:pPr>
        <w:pStyle w:val="ListParagraph"/>
        <w:numPr>
          <w:ilvl w:val="0"/>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The 2 bits called code is used to define the type of S-frame itself. With 2 bits, we can have four types of S-frames, as described below:</w:t>
      </w:r>
    </w:p>
    <w:p w:rsidR="00DD0462" w:rsidRPr="0065094D" w:rsidRDefault="006C7019" w:rsidP="00D048F7">
      <w:pPr>
        <w:pStyle w:val="ListParagraph"/>
        <w:numPr>
          <w:ilvl w:val="1"/>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Receive ready (RR)</w:t>
      </w:r>
      <w:r w:rsidRPr="0065094D">
        <w:rPr>
          <w:rFonts w:ascii="Times New Roman" w:eastAsiaTheme="minorEastAsia" w:hAnsi="Times New Roman"/>
          <w:sz w:val="24"/>
          <w:szCs w:val="24"/>
        </w:rPr>
        <w:t xml:space="preserve">. If the value of the code subfield is 00, it is an RR S-frame. This kind of frame acknowledges the receipt of a safe and sound frame or group of frames.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field defines the acknowledgment number.</w:t>
      </w:r>
    </w:p>
    <w:p w:rsidR="006C7019" w:rsidRPr="0065094D" w:rsidRDefault="006C7019" w:rsidP="00D048F7">
      <w:pPr>
        <w:pStyle w:val="ListParagraph"/>
        <w:numPr>
          <w:ilvl w:val="1"/>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Receive not ready (RNR)</w:t>
      </w:r>
      <w:r w:rsidRPr="0065094D">
        <w:rPr>
          <w:rFonts w:ascii="Times New Roman" w:eastAsiaTheme="minorEastAsia" w:hAnsi="Times New Roman"/>
          <w:sz w:val="24"/>
          <w:szCs w:val="24"/>
        </w:rPr>
        <w:t xml:space="preserve">. If the value of the code subfield is 10, it is an RNR S-frame. It acknowledges the receipt of a frame or group of frames, and it announces that the receiver is busy and cannot receive more frames. It acts as a kind of congestion control mechanism by asking the sender to slow down. The value of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 xml:space="preserve">is the acknowledgment number. </w:t>
      </w:r>
    </w:p>
    <w:p w:rsidR="006C7019" w:rsidRPr="0065094D" w:rsidRDefault="006C7019" w:rsidP="00D048F7">
      <w:pPr>
        <w:pStyle w:val="ListParagraph"/>
        <w:numPr>
          <w:ilvl w:val="1"/>
          <w:numId w:val="29"/>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b/>
          <w:sz w:val="24"/>
          <w:szCs w:val="24"/>
        </w:rPr>
        <w:t>Reject (REJ)</w:t>
      </w:r>
      <w:r w:rsidRPr="0065094D">
        <w:rPr>
          <w:rFonts w:ascii="Times New Roman" w:eastAsiaTheme="minorEastAsia" w:hAnsi="Times New Roman"/>
          <w:sz w:val="24"/>
          <w:szCs w:val="24"/>
        </w:rPr>
        <w:t xml:space="preserve">. If the value of the code subfield is 01, it is a REJ S-frame. This is a NAK frame. It is a NAK that can be used in </w:t>
      </w:r>
      <w:r w:rsidRPr="0065094D">
        <w:rPr>
          <w:rFonts w:ascii="Times New Roman" w:eastAsiaTheme="minorEastAsia" w:hAnsi="Times New Roman"/>
          <w:i/>
          <w:iCs/>
          <w:sz w:val="24"/>
          <w:szCs w:val="24"/>
        </w:rPr>
        <w:t xml:space="preserve">Go-Back-N </w:t>
      </w:r>
      <w:r w:rsidRPr="0065094D">
        <w:rPr>
          <w:rFonts w:ascii="Times New Roman" w:eastAsiaTheme="minorEastAsia" w:hAnsi="Times New Roman"/>
          <w:sz w:val="24"/>
          <w:szCs w:val="24"/>
        </w:rPr>
        <w:t xml:space="preserve">ARQ to </w:t>
      </w:r>
      <w:r w:rsidRPr="0065094D">
        <w:rPr>
          <w:rFonts w:ascii="Times New Roman" w:eastAsiaTheme="minorEastAsia" w:hAnsi="Times New Roman"/>
          <w:sz w:val="24"/>
          <w:szCs w:val="24"/>
        </w:rPr>
        <w:lastRenderedPageBreak/>
        <w:t xml:space="preserve">improve the efficiency of the process by informing the sender, before the sender time expires, that the last frame is lost or damaged. The value of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is the negative acknowledgment number.</w:t>
      </w:r>
    </w:p>
    <w:p w:rsidR="006C7019" w:rsidRPr="0065094D" w:rsidRDefault="006C7019" w:rsidP="00D048F7">
      <w:pPr>
        <w:pStyle w:val="ListParagraph"/>
        <w:numPr>
          <w:ilvl w:val="1"/>
          <w:numId w:val="29"/>
        </w:numPr>
        <w:suppressAutoHyphens w:val="0"/>
        <w:autoSpaceDE w:val="0"/>
        <w:autoSpaceDN w:val="0"/>
        <w:adjustRightInd w:val="0"/>
        <w:spacing w:after="0"/>
        <w:jc w:val="both"/>
        <w:rPr>
          <w:rFonts w:ascii="Times New Roman" w:eastAsiaTheme="minorEastAsia" w:hAnsi="Times New Roman"/>
          <w:iCs/>
          <w:sz w:val="24"/>
          <w:szCs w:val="24"/>
        </w:rPr>
      </w:pPr>
      <w:r w:rsidRPr="0065094D">
        <w:rPr>
          <w:rFonts w:ascii="Times New Roman" w:eastAsiaTheme="minorEastAsia" w:hAnsi="Times New Roman"/>
          <w:b/>
          <w:sz w:val="24"/>
          <w:szCs w:val="24"/>
        </w:rPr>
        <w:t>Selective reject (SREJ).</w:t>
      </w:r>
      <w:r w:rsidRPr="0065094D">
        <w:rPr>
          <w:rFonts w:ascii="Times New Roman" w:eastAsiaTheme="minorEastAsia" w:hAnsi="Times New Roman"/>
          <w:sz w:val="24"/>
          <w:szCs w:val="24"/>
        </w:rPr>
        <w:t xml:space="preserve"> If the value of the code subfield is 11, it is an SREJ S-frame. This is a NAK frame used in Selective Repeat ARQ. Note that the HDLC Protocol uses the term </w:t>
      </w:r>
      <w:r w:rsidRPr="0065094D">
        <w:rPr>
          <w:rFonts w:ascii="Times New Roman" w:eastAsiaTheme="minorEastAsia" w:hAnsi="Times New Roman"/>
          <w:i/>
          <w:iCs/>
          <w:sz w:val="24"/>
          <w:szCs w:val="24"/>
        </w:rPr>
        <w:t xml:space="preserve">selective reject </w:t>
      </w:r>
      <w:r w:rsidRPr="0065094D">
        <w:rPr>
          <w:rFonts w:ascii="Times New Roman" w:eastAsiaTheme="minorEastAsia" w:hAnsi="Times New Roman"/>
          <w:sz w:val="24"/>
          <w:szCs w:val="24"/>
        </w:rPr>
        <w:t xml:space="preserve">instead of </w:t>
      </w:r>
      <w:r w:rsidRPr="0065094D">
        <w:rPr>
          <w:rFonts w:ascii="Times New Roman" w:eastAsiaTheme="minorEastAsia" w:hAnsi="Times New Roman"/>
          <w:i/>
          <w:iCs/>
          <w:sz w:val="24"/>
          <w:szCs w:val="24"/>
        </w:rPr>
        <w:t xml:space="preserve">selective repeat. </w:t>
      </w:r>
      <w:r w:rsidRPr="0065094D">
        <w:rPr>
          <w:rFonts w:ascii="Times New Roman" w:eastAsiaTheme="minorEastAsia" w:hAnsi="Times New Roman"/>
          <w:sz w:val="24"/>
          <w:szCs w:val="24"/>
        </w:rPr>
        <w:t xml:space="preserve">The value of </w:t>
      </w:r>
      <w:r w:rsidRPr="0065094D">
        <w:rPr>
          <w:rFonts w:ascii="Times New Roman" w:eastAsiaTheme="minorEastAsia" w:hAnsi="Times New Roman"/>
          <w:i/>
          <w:iCs/>
          <w:sz w:val="24"/>
          <w:szCs w:val="24"/>
        </w:rPr>
        <w:t xml:space="preserve">N(R) </w:t>
      </w:r>
      <w:r w:rsidRPr="0065094D">
        <w:rPr>
          <w:rFonts w:ascii="Times New Roman" w:eastAsiaTheme="minorEastAsia" w:hAnsi="Times New Roman"/>
          <w:sz w:val="24"/>
          <w:szCs w:val="24"/>
        </w:rPr>
        <w:t>is the negative acknowledgment number.</w:t>
      </w:r>
    </w:p>
    <w:p w:rsidR="006C7019" w:rsidRPr="0065094D" w:rsidRDefault="0055463E"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 xml:space="preserve">Control Field </w:t>
      </w:r>
      <w:r w:rsidR="0060722D" w:rsidRPr="0065094D">
        <w:rPr>
          <w:rFonts w:eastAsiaTheme="minorEastAsia"/>
          <w:b/>
          <w:iCs/>
        </w:rPr>
        <w:t>for U</w:t>
      </w:r>
      <w:r w:rsidRPr="0065094D">
        <w:rPr>
          <w:rFonts w:eastAsiaTheme="minorEastAsia"/>
          <w:b/>
          <w:iCs/>
        </w:rPr>
        <w:t>-Frames</w:t>
      </w:r>
    </w:p>
    <w:p w:rsidR="00247593" w:rsidRPr="0065094D" w:rsidRDefault="00881253" w:rsidP="0065094D">
      <w:pPr>
        <w:suppressAutoHyphens w:val="0"/>
        <w:autoSpaceDE w:val="0"/>
        <w:autoSpaceDN w:val="0"/>
        <w:adjustRightInd w:val="0"/>
        <w:spacing w:line="276" w:lineRule="auto"/>
        <w:jc w:val="both"/>
        <w:rPr>
          <w:rFonts w:eastAsiaTheme="minorEastAsia"/>
        </w:rPr>
      </w:pPr>
      <w:r w:rsidRPr="0065094D">
        <w:rPr>
          <w:rFonts w:eastAsiaTheme="minorEastAsia"/>
        </w:rPr>
        <w:t>Unnumbered frames are used to exchange session management and control information between connected devices. If the first 2 bits are 11 then it is unnumbered frames.</w:t>
      </w:r>
    </w:p>
    <w:tbl>
      <w:tblPr>
        <w:tblStyle w:val="TableGrid"/>
        <w:tblW w:w="0" w:type="auto"/>
        <w:tblLook w:val="04A0"/>
      </w:tblPr>
      <w:tblGrid>
        <w:gridCol w:w="8656"/>
      </w:tblGrid>
      <w:tr w:rsidR="00880328" w:rsidRPr="0065094D" w:rsidTr="00880328">
        <w:tc>
          <w:tcPr>
            <w:tcW w:w="8656" w:type="dxa"/>
            <w:shd w:val="clear" w:color="auto" w:fill="BFBFBF" w:themeFill="background1" w:themeFillShade="BF"/>
          </w:tcPr>
          <w:p w:rsidR="00880328" w:rsidRPr="0065094D" w:rsidRDefault="00247593" w:rsidP="0065094D">
            <w:pPr>
              <w:suppressAutoHyphens w:val="0"/>
              <w:autoSpaceDE w:val="0"/>
              <w:autoSpaceDN w:val="0"/>
              <w:adjustRightInd w:val="0"/>
              <w:spacing w:line="276" w:lineRule="auto"/>
              <w:jc w:val="both"/>
              <w:rPr>
                <w:rFonts w:eastAsiaTheme="minorEastAsia"/>
                <w:iCs/>
              </w:rPr>
            </w:pPr>
            <w:r w:rsidRPr="0065094D">
              <w:rPr>
                <w:rFonts w:eastAsiaTheme="minorEastAsia"/>
              </w:rPr>
              <w:br w:type="page"/>
            </w:r>
            <w:r w:rsidR="00880328" w:rsidRPr="0065094D">
              <w:rPr>
                <w:rFonts w:eastAsiaTheme="minorEastAsia"/>
                <w:b/>
                <w:bCs/>
              </w:rPr>
              <w:t>POINT-TO-POINT PROTOCOL</w:t>
            </w:r>
          </w:p>
        </w:tc>
      </w:tr>
    </w:tbl>
    <w:p w:rsidR="00011746" w:rsidRPr="0065094D" w:rsidRDefault="00011746" w:rsidP="00D048F7">
      <w:pPr>
        <w:pStyle w:val="ListParagraph"/>
        <w:numPr>
          <w:ilvl w:val="0"/>
          <w:numId w:val="30"/>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Although HDLC is a general protocol that can be used for both point-to-point and multipoint configurations, one of the most common protocols for point-to-point access is the Point-to-Point Protocol (PPP). </w:t>
      </w:r>
    </w:p>
    <w:p w:rsidR="00011746" w:rsidRPr="0065094D" w:rsidRDefault="00011746" w:rsidP="00D048F7">
      <w:pPr>
        <w:pStyle w:val="ListParagraph"/>
        <w:numPr>
          <w:ilvl w:val="0"/>
          <w:numId w:val="30"/>
        </w:numPr>
        <w:suppressAutoHyphens w:val="0"/>
        <w:autoSpaceDE w:val="0"/>
        <w:autoSpaceDN w:val="0"/>
        <w:adjustRightInd w:val="0"/>
        <w:spacing w:after="0"/>
        <w:jc w:val="both"/>
        <w:rPr>
          <w:rFonts w:ascii="Times New Roman" w:eastAsiaTheme="minorEastAsia" w:hAnsi="Times New Roman"/>
          <w:iCs/>
          <w:sz w:val="24"/>
          <w:szCs w:val="24"/>
        </w:rPr>
      </w:pPr>
      <w:r w:rsidRPr="0065094D">
        <w:rPr>
          <w:rFonts w:ascii="Times New Roman" w:eastAsiaTheme="minorEastAsia" w:hAnsi="Times New Roman"/>
          <w:sz w:val="24"/>
          <w:szCs w:val="24"/>
        </w:rPr>
        <w:t xml:space="preserve">Today, millions of Internet users who need to connect their home computers to the server of an Internet service provider use PPP. </w:t>
      </w:r>
    </w:p>
    <w:p w:rsidR="00011746" w:rsidRPr="0065094D" w:rsidRDefault="00011746" w:rsidP="0065094D">
      <w:pPr>
        <w:suppressAutoHyphens w:val="0"/>
        <w:autoSpaceDE w:val="0"/>
        <w:autoSpaceDN w:val="0"/>
        <w:adjustRightInd w:val="0"/>
        <w:spacing w:line="276" w:lineRule="auto"/>
        <w:jc w:val="both"/>
        <w:rPr>
          <w:rFonts w:eastAsiaTheme="minorEastAsia"/>
          <w:b/>
        </w:rPr>
      </w:pPr>
      <w:r w:rsidRPr="0065094D">
        <w:rPr>
          <w:rFonts w:eastAsiaTheme="minorEastAsia"/>
          <w:b/>
        </w:rPr>
        <w:t>PPP provides several services:</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defines the format of the frame to be exchanged between devices.</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defines how two devices can negotiate the establishment of the link and the exchange of data.</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defines how network layer data are encapsulated in the data link frame.</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defines how two devices can authenticate each other.</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provides multiple network layer services supporting a variety of network layer protocols.</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PPP provides connections over multiple links.</w:t>
      </w:r>
    </w:p>
    <w:p w:rsidR="00011746" w:rsidRPr="0065094D" w:rsidRDefault="00011746" w:rsidP="00D048F7">
      <w:pPr>
        <w:pStyle w:val="ListParagraph"/>
        <w:numPr>
          <w:ilvl w:val="0"/>
          <w:numId w:val="31"/>
        </w:numPr>
        <w:suppressAutoHyphens w:val="0"/>
        <w:autoSpaceDE w:val="0"/>
        <w:autoSpaceDN w:val="0"/>
        <w:adjustRightInd w:val="0"/>
        <w:spacing w:after="0"/>
        <w:jc w:val="both"/>
        <w:rPr>
          <w:rFonts w:ascii="Times New Roman" w:eastAsiaTheme="minorEastAsia" w:hAnsi="Times New Roman"/>
          <w:iCs/>
          <w:sz w:val="24"/>
          <w:szCs w:val="24"/>
        </w:rPr>
      </w:pPr>
      <w:r w:rsidRPr="0065094D">
        <w:rPr>
          <w:rFonts w:ascii="Times New Roman" w:eastAsiaTheme="minorEastAsia" w:hAnsi="Times New Roman"/>
          <w:sz w:val="24"/>
          <w:szCs w:val="24"/>
        </w:rPr>
        <w:t xml:space="preserve">PPP provides network address configuration. </w:t>
      </w:r>
    </w:p>
    <w:p w:rsidR="00CF3A1C" w:rsidRPr="0065094D" w:rsidRDefault="00CF3A1C" w:rsidP="0065094D">
      <w:pPr>
        <w:suppressAutoHyphens w:val="0"/>
        <w:autoSpaceDE w:val="0"/>
        <w:autoSpaceDN w:val="0"/>
        <w:adjustRightInd w:val="0"/>
        <w:spacing w:line="276" w:lineRule="auto"/>
        <w:jc w:val="both"/>
        <w:rPr>
          <w:rFonts w:eastAsiaTheme="minorEastAsia"/>
          <w:b/>
          <w:iCs/>
        </w:rPr>
      </w:pPr>
      <w:r w:rsidRPr="0065094D">
        <w:rPr>
          <w:rFonts w:eastAsiaTheme="minorEastAsia"/>
          <w:b/>
          <w:iCs/>
        </w:rPr>
        <w:t>Issues with PPP:</w:t>
      </w:r>
    </w:p>
    <w:p w:rsidR="00CF3A1C" w:rsidRPr="0065094D" w:rsidRDefault="00CF3A1C" w:rsidP="00D048F7">
      <w:pPr>
        <w:pStyle w:val="ListParagraph"/>
        <w:numPr>
          <w:ilvl w:val="0"/>
          <w:numId w:val="3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PPP does not provide flow control. </w:t>
      </w:r>
    </w:p>
    <w:p w:rsidR="00CF3A1C" w:rsidRPr="0065094D" w:rsidRDefault="00CF3A1C" w:rsidP="00D048F7">
      <w:pPr>
        <w:pStyle w:val="ListParagraph"/>
        <w:numPr>
          <w:ilvl w:val="0"/>
          <w:numId w:val="32"/>
        </w:numPr>
        <w:suppressAutoHyphens w:val="0"/>
        <w:autoSpaceDE w:val="0"/>
        <w:autoSpaceDN w:val="0"/>
        <w:adjustRightInd w:val="0"/>
        <w:spacing w:after="0"/>
        <w:jc w:val="both"/>
        <w:rPr>
          <w:rFonts w:ascii="Times New Roman" w:eastAsiaTheme="minorEastAsia" w:hAnsi="Times New Roman"/>
          <w:sz w:val="24"/>
          <w:szCs w:val="24"/>
        </w:rPr>
      </w:pPr>
      <w:r w:rsidRPr="0065094D">
        <w:rPr>
          <w:rFonts w:ascii="Times New Roman" w:eastAsiaTheme="minorEastAsia" w:hAnsi="Times New Roman"/>
          <w:sz w:val="24"/>
          <w:szCs w:val="24"/>
        </w:rPr>
        <w:t xml:space="preserve">PPP has a very simple mechanism for error control. </w:t>
      </w:r>
    </w:p>
    <w:p w:rsidR="00CF3A1C" w:rsidRPr="0065094D" w:rsidRDefault="00CF3A1C" w:rsidP="00D048F7">
      <w:pPr>
        <w:pStyle w:val="ListParagraph"/>
        <w:numPr>
          <w:ilvl w:val="0"/>
          <w:numId w:val="32"/>
        </w:numPr>
        <w:suppressAutoHyphens w:val="0"/>
        <w:autoSpaceDE w:val="0"/>
        <w:autoSpaceDN w:val="0"/>
        <w:adjustRightInd w:val="0"/>
        <w:spacing w:after="0"/>
        <w:jc w:val="both"/>
        <w:rPr>
          <w:rFonts w:ascii="Times New Roman" w:eastAsiaTheme="minorEastAsia" w:hAnsi="Times New Roman"/>
          <w:iCs/>
          <w:sz w:val="24"/>
          <w:szCs w:val="24"/>
        </w:rPr>
      </w:pPr>
      <w:r w:rsidRPr="0065094D">
        <w:rPr>
          <w:rFonts w:ascii="Times New Roman" w:eastAsiaTheme="minorEastAsia" w:hAnsi="Times New Roman"/>
          <w:sz w:val="24"/>
          <w:szCs w:val="24"/>
        </w:rPr>
        <w:t>PPP does not provide a sophisticated addressing mechanism to handle frames in a multipoint configuration.</w:t>
      </w:r>
    </w:p>
    <w:p w:rsidR="00C638E4" w:rsidRPr="0065094D" w:rsidRDefault="00C638E4" w:rsidP="0065094D">
      <w:pPr>
        <w:pStyle w:val="ListParagraph"/>
        <w:suppressAutoHyphens w:val="0"/>
        <w:autoSpaceDE w:val="0"/>
        <w:autoSpaceDN w:val="0"/>
        <w:adjustRightInd w:val="0"/>
        <w:spacing w:after="0"/>
        <w:jc w:val="both"/>
        <w:rPr>
          <w:rFonts w:ascii="Times New Roman" w:eastAsiaTheme="minorEastAsia" w:hAnsi="Times New Roman"/>
          <w:iCs/>
          <w:sz w:val="24"/>
          <w:szCs w:val="24"/>
        </w:rPr>
      </w:pPr>
    </w:p>
    <w:tbl>
      <w:tblPr>
        <w:tblStyle w:val="TableGrid"/>
        <w:tblW w:w="0" w:type="auto"/>
        <w:tblLook w:val="04A0"/>
      </w:tblPr>
      <w:tblGrid>
        <w:gridCol w:w="8656"/>
      </w:tblGrid>
      <w:tr w:rsidR="00C638E4" w:rsidRPr="0065094D" w:rsidTr="00C638E4">
        <w:tc>
          <w:tcPr>
            <w:tcW w:w="8656" w:type="dxa"/>
            <w:shd w:val="clear" w:color="auto" w:fill="BFBFBF" w:themeFill="background1" w:themeFillShade="BF"/>
          </w:tcPr>
          <w:p w:rsidR="00C638E4" w:rsidRPr="0065094D" w:rsidRDefault="00C638E4" w:rsidP="0065094D">
            <w:pPr>
              <w:suppressAutoHyphens w:val="0"/>
              <w:autoSpaceDE w:val="0"/>
              <w:autoSpaceDN w:val="0"/>
              <w:adjustRightInd w:val="0"/>
              <w:spacing w:line="276" w:lineRule="auto"/>
              <w:jc w:val="both"/>
              <w:rPr>
                <w:rFonts w:eastAsiaTheme="minorEastAsia"/>
                <w:iCs/>
              </w:rPr>
            </w:pPr>
            <w:r w:rsidRPr="0065094D">
              <w:rPr>
                <w:rFonts w:eastAsiaTheme="minorEastAsia"/>
                <w:iCs/>
              </w:rPr>
              <w:t>PPP FRAME FORMAT</w:t>
            </w:r>
          </w:p>
        </w:tc>
      </w:tr>
    </w:tbl>
    <w:p w:rsidR="00C638E4" w:rsidRPr="0065094D" w:rsidRDefault="00F1482C" w:rsidP="0065094D">
      <w:pPr>
        <w:suppressAutoHyphens w:val="0"/>
        <w:autoSpaceDE w:val="0"/>
        <w:autoSpaceDN w:val="0"/>
        <w:adjustRightInd w:val="0"/>
        <w:spacing w:line="276" w:lineRule="auto"/>
        <w:jc w:val="both"/>
        <w:rPr>
          <w:rFonts w:eastAsiaTheme="minorEastAsia"/>
        </w:rPr>
      </w:pPr>
      <w:r w:rsidRPr="0065094D">
        <w:rPr>
          <w:rFonts w:eastAsiaTheme="minorEastAsia"/>
        </w:rPr>
        <w:t>Figure shows the format of a PPP frame.</w:t>
      </w:r>
    </w:p>
    <w:p w:rsidR="006466E4" w:rsidRPr="0065094D" w:rsidRDefault="006466E4" w:rsidP="0065094D">
      <w:pPr>
        <w:suppressAutoHyphens w:val="0"/>
        <w:autoSpaceDE w:val="0"/>
        <w:autoSpaceDN w:val="0"/>
        <w:adjustRightInd w:val="0"/>
        <w:spacing w:line="276" w:lineRule="auto"/>
        <w:jc w:val="both"/>
        <w:rPr>
          <w:rFonts w:eastAsiaTheme="minorEastAsia"/>
        </w:rPr>
      </w:pPr>
    </w:p>
    <w:p w:rsidR="00F1482C" w:rsidRPr="0065094D" w:rsidRDefault="006466E4" w:rsidP="0065094D">
      <w:pPr>
        <w:suppressAutoHyphens w:val="0"/>
        <w:autoSpaceDE w:val="0"/>
        <w:autoSpaceDN w:val="0"/>
        <w:adjustRightInd w:val="0"/>
        <w:spacing w:line="276" w:lineRule="auto"/>
        <w:jc w:val="both"/>
        <w:rPr>
          <w:rFonts w:eastAsiaTheme="minorEastAsia"/>
          <w:iCs/>
        </w:rPr>
      </w:pPr>
      <w:r w:rsidRPr="0065094D">
        <w:rPr>
          <w:rFonts w:eastAsiaTheme="minorEastAsia"/>
          <w:iCs/>
          <w:noProof/>
        </w:rPr>
        <w:drawing>
          <wp:inline distT="0" distB="0" distL="0" distR="0">
            <wp:extent cx="5502910" cy="723900"/>
            <wp:effectExtent l="0" t="0" r="2540" b="0"/>
            <wp:docPr id="899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78" name="Picture 6"/>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910" cy="723900"/>
                    </a:xfrm>
                    <a:prstGeom prst="rect">
                      <a:avLst/>
                    </a:prstGeom>
                    <a:noFill/>
                    <a:ln>
                      <a:noFill/>
                    </a:ln>
                    <a:effectLst/>
                    <a:extLst/>
                  </pic:spPr>
                </pic:pic>
              </a:graphicData>
            </a:graphic>
          </wp:inline>
        </w:drawing>
      </w:r>
    </w:p>
    <w:p w:rsidR="006466E4" w:rsidRPr="0065094D" w:rsidRDefault="006466E4" w:rsidP="0065094D">
      <w:pPr>
        <w:suppressAutoHyphens w:val="0"/>
        <w:autoSpaceDE w:val="0"/>
        <w:autoSpaceDN w:val="0"/>
        <w:adjustRightInd w:val="0"/>
        <w:spacing w:line="276" w:lineRule="auto"/>
        <w:jc w:val="both"/>
        <w:rPr>
          <w:rFonts w:eastAsiaTheme="minorEastAsia"/>
          <w:iCs/>
        </w:rPr>
      </w:pPr>
    </w:p>
    <w:p w:rsidR="00770EB3"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Flag</w:t>
      </w:r>
      <w:r w:rsidRPr="0065094D">
        <w:rPr>
          <w:rFonts w:ascii="Times New Roman" w:eastAsiaTheme="minorEastAsia" w:hAnsi="Times New Roman"/>
          <w:sz w:val="24"/>
          <w:szCs w:val="24"/>
        </w:rPr>
        <w:t xml:space="preserve">. A PPP frame starts and ends with a 1-byte flag with the bit pattern 01111110. </w:t>
      </w:r>
    </w:p>
    <w:p w:rsidR="00770EB3"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lastRenderedPageBreak/>
        <w:t>Address</w:t>
      </w:r>
      <w:r w:rsidRPr="0065094D">
        <w:rPr>
          <w:rFonts w:ascii="Times New Roman" w:eastAsiaTheme="minorEastAsia" w:hAnsi="Times New Roman"/>
          <w:sz w:val="24"/>
          <w:szCs w:val="24"/>
        </w:rPr>
        <w:t xml:space="preserve">. The address field in this protocol is a constant value and set to 11111111 (broadcast address). </w:t>
      </w:r>
    </w:p>
    <w:p w:rsidR="00770EB3"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Control</w:t>
      </w:r>
      <w:r w:rsidRPr="0065094D">
        <w:rPr>
          <w:rFonts w:ascii="Times New Roman" w:eastAsiaTheme="minorEastAsia" w:hAnsi="Times New Roman"/>
          <w:sz w:val="24"/>
          <w:szCs w:val="24"/>
        </w:rPr>
        <w:t xml:space="preserve">. This field is set to the constant value 11000000. Error control is also limited to error detection. </w:t>
      </w:r>
    </w:p>
    <w:p w:rsidR="00770EB3"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Protocol</w:t>
      </w:r>
      <w:r w:rsidRPr="0065094D">
        <w:rPr>
          <w:rFonts w:ascii="Times New Roman" w:eastAsiaTheme="minorEastAsia" w:hAnsi="Times New Roman"/>
          <w:sz w:val="24"/>
          <w:szCs w:val="24"/>
        </w:rPr>
        <w:t>. The protocol field defines what is being carried in the data field: either user data or other information. This field is by default 2 bytes long, but the two</w:t>
      </w:r>
      <w:r w:rsidR="00E950ED" w:rsidRPr="0065094D">
        <w:rPr>
          <w:rFonts w:ascii="Times New Roman" w:eastAsiaTheme="minorEastAsia" w:hAnsi="Times New Roman"/>
          <w:sz w:val="24"/>
          <w:szCs w:val="24"/>
        </w:rPr>
        <w:t xml:space="preserve"> parties can agree to use only 1</w:t>
      </w:r>
      <w:r w:rsidRPr="0065094D">
        <w:rPr>
          <w:rFonts w:ascii="Times New Roman" w:eastAsiaTheme="minorEastAsia" w:hAnsi="Times New Roman"/>
          <w:sz w:val="24"/>
          <w:szCs w:val="24"/>
        </w:rPr>
        <w:t xml:space="preserve"> byte.</w:t>
      </w:r>
    </w:p>
    <w:p w:rsidR="00770EB3"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Payload field</w:t>
      </w:r>
      <w:r w:rsidRPr="0065094D">
        <w:rPr>
          <w:rFonts w:ascii="Times New Roman" w:eastAsiaTheme="minorEastAsia" w:hAnsi="Times New Roman"/>
          <w:sz w:val="24"/>
          <w:szCs w:val="24"/>
        </w:rPr>
        <w:t>. This field carries either the user data or other information that we will discuss shortly. The data field is a sequence of bytes with the default of a maximum of 1500 bytes; but this can be changed during negotiation. The data field is byte stuffed if the flag byte pattern appears in this field. Because there is no field defining the size of the data field, padding is needed if the size is less than the maximum default value or the maximum negotiated value.</w:t>
      </w:r>
    </w:p>
    <w:p w:rsidR="006466E4" w:rsidRPr="0065094D" w:rsidRDefault="00770EB3" w:rsidP="00D048F7">
      <w:pPr>
        <w:pStyle w:val="ListParagraph"/>
        <w:numPr>
          <w:ilvl w:val="0"/>
          <w:numId w:val="33"/>
        </w:numPr>
        <w:suppressAutoHyphens w:val="0"/>
        <w:autoSpaceDE w:val="0"/>
        <w:autoSpaceDN w:val="0"/>
        <w:adjustRightInd w:val="0"/>
        <w:jc w:val="both"/>
        <w:rPr>
          <w:rFonts w:ascii="Times New Roman" w:eastAsiaTheme="minorEastAsia" w:hAnsi="Times New Roman"/>
          <w:iCs/>
          <w:sz w:val="24"/>
          <w:szCs w:val="24"/>
        </w:rPr>
      </w:pPr>
      <w:r w:rsidRPr="0065094D">
        <w:rPr>
          <w:rFonts w:ascii="Times New Roman" w:eastAsiaTheme="minorEastAsia" w:hAnsi="Times New Roman"/>
          <w:b/>
          <w:sz w:val="24"/>
          <w:szCs w:val="24"/>
        </w:rPr>
        <w:t>FCS</w:t>
      </w:r>
      <w:r w:rsidRPr="0065094D">
        <w:rPr>
          <w:rFonts w:ascii="Times New Roman" w:eastAsiaTheme="minorEastAsia" w:hAnsi="Times New Roman"/>
          <w:sz w:val="24"/>
          <w:szCs w:val="24"/>
        </w:rPr>
        <w:t>. The frame check sequence (FCS) is simply a 2-byte or 4-byte standard CRC.</w:t>
      </w:r>
    </w:p>
    <w:p w:rsidR="00E950ED" w:rsidRPr="0065094D" w:rsidRDefault="00E950ED" w:rsidP="0065094D">
      <w:pPr>
        <w:suppressAutoHyphens w:val="0"/>
        <w:autoSpaceDE w:val="0"/>
        <w:autoSpaceDN w:val="0"/>
        <w:adjustRightInd w:val="0"/>
        <w:spacing w:line="276" w:lineRule="auto"/>
        <w:jc w:val="both"/>
        <w:rPr>
          <w:rFonts w:eastAsiaTheme="minorEastAsia"/>
          <w:b/>
        </w:rPr>
      </w:pPr>
      <w:r w:rsidRPr="0065094D">
        <w:rPr>
          <w:rFonts w:eastAsiaTheme="minorEastAsia"/>
          <w:b/>
          <w:bCs/>
        </w:rPr>
        <w:t xml:space="preserve">Transition </w:t>
      </w:r>
      <w:r w:rsidRPr="0065094D">
        <w:rPr>
          <w:rFonts w:eastAsiaTheme="minorEastAsia"/>
          <w:b/>
        </w:rPr>
        <w:t>Phases</w:t>
      </w:r>
    </w:p>
    <w:p w:rsidR="00E950ED" w:rsidRPr="0065094D" w:rsidRDefault="00E950ED" w:rsidP="00D048F7">
      <w:pPr>
        <w:pStyle w:val="ListParagraph"/>
        <w:numPr>
          <w:ilvl w:val="0"/>
          <w:numId w:val="34"/>
        </w:numPr>
        <w:suppressAutoHyphens w:val="0"/>
        <w:autoSpaceDE w:val="0"/>
        <w:autoSpaceDN w:val="0"/>
        <w:adjustRightInd w:val="0"/>
        <w:rPr>
          <w:rFonts w:ascii="Times New Roman" w:eastAsiaTheme="minorEastAsia" w:hAnsi="Times New Roman"/>
          <w:sz w:val="24"/>
          <w:szCs w:val="24"/>
        </w:rPr>
      </w:pPr>
      <w:r w:rsidRPr="0065094D">
        <w:rPr>
          <w:rFonts w:ascii="Times New Roman" w:eastAsiaTheme="minorEastAsia" w:hAnsi="Times New Roman"/>
          <w:sz w:val="24"/>
          <w:szCs w:val="24"/>
        </w:rPr>
        <w:t>A PPP connection goes through phases which can be shown in a transition phase diagram.</w:t>
      </w:r>
    </w:p>
    <w:p w:rsidR="00E950ED" w:rsidRPr="0065094D" w:rsidRDefault="00E950ED" w:rsidP="0065094D">
      <w:pPr>
        <w:pStyle w:val="ListParagraph"/>
        <w:suppressAutoHyphens w:val="0"/>
        <w:autoSpaceDE w:val="0"/>
        <w:autoSpaceDN w:val="0"/>
        <w:adjustRightInd w:val="0"/>
        <w:rPr>
          <w:rFonts w:ascii="Times New Roman" w:eastAsiaTheme="minorEastAsia" w:hAnsi="Times New Roman"/>
          <w:sz w:val="24"/>
          <w:szCs w:val="24"/>
        </w:rPr>
      </w:pPr>
      <w:r w:rsidRPr="0065094D">
        <w:rPr>
          <w:rFonts w:ascii="Times New Roman" w:eastAsiaTheme="minorEastAsia" w:hAnsi="Times New Roman"/>
          <w:noProof/>
          <w:sz w:val="24"/>
          <w:szCs w:val="24"/>
        </w:rPr>
        <w:drawing>
          <wp:inline distT="0" distB="0" distL="0" distR="0">
            <wp:extent cx="4932680" cy="2543175"/>
            <wp:effectExtent l="0" t="0" r="1270" b="9525"/>
            <wp:docPr id="90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2" name="Picture 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9808" cy="2546850"/>
                    </a:xfrm>
                    <a:prstGeom prst="rect">
                      <a:avLst/>
                    </a:prstGeom>
                    <a:noFill/>
                    <a:ln>
                      <a:noFill/>
                    </a:ln>
                    <a:effectLst/>
                    <a:extLst/>
                  </pic:spPr>
                </pic:pic>
              </a:graphicData>
            </a:graphic>
          </wp:inline>
        </w:drawing>
      </w:r>
    </w:p>
    <w:p w:rsidR="00E950ED" w:rsidRPr="0065094D" w:rsidRDefault="00E950ED" w:rsidP="0065094D">
      <w:pPr>
        <w:pStyle w:val="ListParagraph"/>
        <w:suppressAutoHyphens w:val="0"/>
        <w:autoSpaceDE w:val="0"/>
        <w:autoSpaceDN w:val="0"/>
        <w:adjustRightInd w:val="0"/>
        <w:rPr>
          <w:rFonts w:ascii="Times New Roman" w:eastAsiaTheme="minorEastAsia" w:hAnsi="Times New Roman"/>
          <w:sz w:val="24"/>
          <w:szCs w:val="24"/>
        </w:rPr>
      </w:pPr>
    </w:p>
    <w:p w:rsidR="00E950ED"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Dead</w:t>
      </w:r>
      <w:r w:rsidRPr="0065094D">
        <w:rPr>
          <w:rFonts w:ascii="Times New Roman" w:eastAsiaTheme="minorEastAsia" w:hAnsi="Times New Roman"/>
          <w:sz w:val="24"/>
          <w:szCs w:val="24"/>
        </w:rPr>
        <w:t>. In the dead phase the link is not being used. There is no active carrier (at the physical layer) and the line is quiet.</w:t>
      </w:r>
    </w:p>
    <w:p w:rsidR="00E950ED"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Establish</w:t>
      </w:r>
      <w:r w:rsidRPr="0065094D">
        <w:rPr>
          <w:rFonts w:ascii="Times New Roman" w:eastAsiaTheme="minorEastAsia" w:hAnsi="Times New Roman"/>
          <w:sz w:val="24"/>
          <w:szCs w:val="24"/>
        </w:rPr>
        <w:t xml:space="preserve">. When one of the nodes starts the communication, the connection goes into this phase. In this phase, options are negotiated between the two parties. If the negotiation is successful, the system goes to the authentication phase (if authentication is required) or directly to the networking phase. </w:t>
      </w:r>
    </w:p>
    <w:p w:rsidR="00E950ED"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Authenticate</w:t>
      </w:r>
      <w:r w:rsidRPr="0065094D">
        <w:rPr>
          <w:rFonts w:ascii="Times New Roman" w:eastAsiaTheme="minorEastAsia" w:hAnsi="Times New Roman"/>
          <w:sz w:val="24"/>
          <w:szCs w:val="24"/>
        </w:rPr>
        <w:t xml:space="preserve">. The authentication phase is optional; the two nodes may decide, during the establishment phase, not to skip this phase. However, if they decide to proceed with authentication, they send several authentication packets. If the result </w:t>
      </w:r>
      <w:r w:rsidRPr="0065094D">
        <w:rPr>
          <w:rFonts w:ascii="Times New Roman" w:eastAsiaTheme="minorEastAsia" w:hAnsi="Times New Roman"/>
          <w:sz w:val="24"/>
          <w:szCs w:val="24"/>
        </w:rPr>
        <w:lastRenderedPageBreak/>
        <w:t>is successful, the connection goes to the networking phase; otherwise, it goes to the termination phase.</w:t>
      </w:r>
    </w:p>
    <w:p w:rsidR="00E950ED"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sz w:val="24"/>
          <w:szCs w:val="24"/>
        </w:rPr>
        <w:t>Network</w:t>
      </w:r>
      <w:r w:rsidRPr="0065094D">
        <w:rPr>
          <w:rFonts w:ascii="Times New Roman" w:eastAsiaTheme="minorEastAsia" w:hAnsi="Times New Roman"/>
          <w:sz w:val="24"/>
          <w:szCs w:val="24"/>
        </w:rPr>
        <w:t>. In the network phase, negotiation for the network layer protocols takes place. PPP specifies that two nodes establish a network layer agreement before data at the network layer can be exchanged. The reason is that PPP supports multiple protocols at the network layer</w:t>
      </w:r>
    </w:p>
    <w:p w:rsidR="00E950ED"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bCs/>
          <w:sz w:val="24"/>
          <w:szCs w:val="24"/>
        </w:rPr>
        <w:t xml:space="preserve">Open. </w:t>
      </w:r>
      <w:r w:rsidRPr="0065094D">
        <w:rPr>
          <w:rFonts w:ascii="Times New Roman" w:eastAsiaTheme="minorEastAsia" w:hAnsi="Times New Roman"/>
          <w:sz w:val="24"/>
          <w:szCs w:val="24"/>
        </w:rPr>
        <w:t>In the open phase, data transfer takes place. When a connection reaches this phase, the exchange of data packets can be started. The connection remains in this phase until one of the endpoints wants to terminate the connection.</w:t>
      </w:r>
    </w:p>
    <w:p w:rsidR="004F4BDF" w:rsidRPr="0065094D" w:rsidRDefault="00E950ED" w:rsidP="00D048F7">
      <w:pPr>
        <w:pStyle w:val="ListParagraph"/>
        <w:numPr>
          <w:ilvl w:val="0"/>
          <w:numId w:val="34"/>
        </w:numPr>
        <w:suppressAutoHyphens w:val="0"/>
        <w:autoSpaceDE w:val="0"/>
        <w:autoSpaceDN w:val="0"/>
        <w:adjustRightInd w:val="0"/>
        <w:jc w:val="both"/>
        <w:rPr>
          <w:rFonts w:ascii="Times New Roman" w:eastAsiaTheme="minorEastAsia" w:hAnsi="Times New Roman"/>
          <w:sz w:val="24"/>
          <w:szCs w:val="24"/>
        </w:rPr>
      </w:pPr>
      <w:r w:rsidRPr="0065094D">
        <w:rPr>
          <w:rFonts w:ascii="Times New Roman" w:eastAsiaTheme="minorEastAsia" w:hAnsi="Times New Roman"/>
          <w:b/>
          <w:bCs/>
          <w:sz w:val="24"/>
          <w:szCs w:val="24"/>
        </w:rPr>
        <w:t xml:space="preserve">Terminate. </w:t>
      </w:r>
      <w:r w:rsidRPr="0065094D">
        <w:rPr>
          <w:rFonts w:ascii="Times New Roman" w:eastAsiaTheme="minorEastAsia" w:hAnsi="Times New Roman"/>
          <w:sz w:val="24"/>
          <w:szCs w:val="24"/>
        </w:rPr>
        <w:t>In the termination phase the connection is terminated. Several packets are exchanged between the two ends for house cleaning and closing the link.</w:t>
      </w:r>
    </w:p>
    <w:p w:rsidR="004F4BDF" w:rsidRPr="0065094D" w:rsidRDefault="004F4BDF" w:rsidP="0065094D">
      <w:pPr>
        <w:suppressAutoHyphens w:val="0"/>
        <w:spacing w:after="160" w:line="276" w:lineRule="auto"/>
        <w:rPr>
          <w:rFonts w:eastAsiaTheme="minorEastAsia"/>
        </w:rPr>
      </w:pPr>
      <w:r w:rsidRPr="0065094D">
        <w:rPr>
          <w:rFonts w:eastAsiaTheme="minorEastAsia"/>
        </w:rPr>
        <w:br w:type="page"/>
      </w:r>
    </w:p>
    <w:tbl>
      <w:tblPr>
        <w:tblStyle w:val="TableGrid"/>
        <w:tblW w:w="0" w:type="auto"/>
        <w:tblLook w:val="04A0"/>
      </w:tblPr>
      <w:tblGrid>
        <w:gridCol w:w="8656"/>
      </w:tblGrid>
      <w:tr w:rsidR="00905B69" w:rsidRPr="0065094D" w:rsidTr="00905B69">
        <w:tc>
          <w:tcPr>
            <w:tcW w:w="8656" w:type="dxa"/>
          </w:tcPr>
          <w:p w:rsidR="00905B69" w:rsidRPr="0065094D" w:rsidRDefault="00905B69" w:rsidP="0065094D">
            <w:pPr>
              <w:suppressAutoHyphens w:val="0"/>
              <w:autoSpaceDE w:val="0"/>
              <w:autoSpaceDN w:val="0"/>
              <w:adjustRightInd w:val="0"/>
              <w:spacing w:line="276" w:lineRule="auto"/>
              <w:jc w:val="both"/>
              <w:rPr>
                <w:rFonts w:eastAsiaTheme="minorEastAsia"/>
              </w:rPr>
            </w:pPr>
            <w:r w:rsidRPr="0065094D">
              <w:rPr>
                <w:rFonts w:eastAsiaTheme="minorEastAsia"/>
                <w:b/>
              </w:rPr>
              <w:lastRenderedPageBreak/>
              <w:t>Example:</w:t>
            </w:r>
            <w:r w:rsidRPr="0065094D">
              <w:rPr>
                <w:rFonts w:eastAsiaTheme="minorEastAsia"/>
              </w:rPr>
              <w:t>A system uses the Stop-and-Wait ARQ Protocol. If each packet carries 1000 bits of data, how long does it take to send 1 million bits of data if the distance between the sender and receiver is 5000 Km and the propagation speed is 2 x 10</w:t>
            </w:r>
            <w:r w:rsidRPr="0065094D">
              <w:rPr>
                <w:rFonts w:eastAsiaTheme="minorEastAsia"/>
                <w:vertAlign w:val="superscript"/>
              </w:rPr>
              <w:t>8</w:t>
            </w:r>
            <w:r w:rsidRPr="0065094D">
              <w:rPr>
                <w:rFonts w:eastAsiaTheme="minorEastAsia"/>
              </w:rPr>
              <w:t xml:space="preserve"> m</w:t>
            </w:r>
            <w:r w:rsidR="00BD75AB" w:rsidRPr="0065094D">
              <w:rPr>
                <w:rFonts w:eastAsiaTheme="minorEastAsia"/>
              </w:rPr>
              <w:t>/s</w:t>
            </w:r>
            <w:r w:rsidRPr="0065094D">
              <w:rPr>
                <w:rFonts w:eastAsiaTheme="minorEastAsia"/>
              </w:rPr>
              <w:t>? Ignore transmission, waiting, and processing delays. We assume no data or control frame is lost or damaged.</w:t>
            </w:r>
          </w:p>
          <w:p w:rsidR="005E4164" w:rsidRPr="0065094D" w:rsidRDefault="005E4164" w:rsidP="0065094D">
            <w:pPr>
              <w:suppressAutoHyphens w:val="0"/>
              <w:autoSpaceDE w:val="0"/>
              <w:autoSpaceDN w:val="0"/>
              <w:adjustRightInd w:val="0"/>
              <w:spacing w:line="276" w:lineRule="auto"/>
              <w:jc w:val="both"/>
              <w:rPr>
                <w:rFonts w:eastAsiaTheme="minorEastAsia"/>
                <w:b/>
              </w:rPr>
            </w:pPr>
            <w:r w:rsidRPr="0065094D">
              <w:rPr>
                <w:rFonts w:eastAsiaTheme="minorEastAsia"/>
                <w:b/>
              </w:rPr>
              <w:t>Solution:</w:t>
            </w:r>
          </w:p>
          <w:p w:rsidR="005E4164" w:rsidRPr="0065094D" w:rsidRDefault="00BD75AB" w:rsidP="0065094D">
            <w:pPr>
              <w:suppressAutoHyphens w:val="0"/>
              <w:autoSpaceDE w:val="0"/>
              <w:autoSpaceDN w:val="0"/>
              <w:adjustRightInd w:val="0"/>
              <w:spacing w:line="276" w:lineRule="auto"/>
              <w:jc w:val="both"/>
              <w:rPr>
                <w:rFonts w:eastAsiaTheme="minorEastAsia"/>
              </w:rPr>
            </w:pPr>
            <w:r w:rsidRPr="0065094D">
              <w:rPr>
                <w:rFonts w:eastAsiaTheme="minorEastAsia"/>
              </w:rPr>
              <w:t>We need to send 1000 bits. We ignore the overhead due to the header and trailer.</w:t>
            </w:r>
          </w:p>
          <w:p w:rsidR="00BD75AB" w:rsidRPr="0065094D" w:rsidRDefault="00BD75AB"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 xml:space="preserve">Number of frames </w:t>
            </w:r>
            <w:r w:rsidRPr="0065094D">
              <w:rPr>
                <w:rFonts w:eastAsiaTheme="minorEastAsia"/>
                <w:color w:val="000000"/>
              </w:rPr>
              <w:t>1,000,000 bits / 1000 bits = 1000 frames</w:t>
            </w:r>
          </w:p>
          <w:p w:rsidR="00BD75AB" w:rsidRPr="0065094D" w:rsidRDefault="00BD75AB"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Data frame Transmission time = 1000 bits / 1,000,000 bits = 1 ms</w:t>
            </w:r>
          </w:p>
          <w:p w:rsidR="00BD75AB" w:rsidRPr="0065094D" w:rsidRDefault="00BD75AB"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Data frame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BD75AB" w:rsidRPr="0065094D" w:rsidRDefault="00BD75AB"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transmission time = 0 (It is usually negligible)</w:t>
            </w:r>
          </w:p>
          <w:p w:rsidR="00BD75AB" w:rsidRPr="0065094D" w:rsidRDefault="00BD75AB"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BD75AB" w:rsidRPr="0065094D" w:rsidRDefault="00BD75AB"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Delay for 1 frame = 1 + 25 + 25 = 51 ms.</w:t>
            </w:r>
          </w:p>
          <w:p w:rsidR="00426FA6" w:rsidRPr="0065094D" w:rsidRDefault="00BD75AB" w:rsidP="0065094D">
            <w:pPr>
              <w:suppressAutoHyphens w:val="0"/>
              <w:autoSpaceDE w:val="0"/>
              <w:autoSpaceDN w:val="0"/>
              <w:adjustRightInd w:val="0"/>
              <w:spacing w:line="276" w:lineRule="auto"/>
              <w:ind w:left="720"/>
              <w:jc w:val="both"/>
              <w:rPr>
                <w:rFonts w:eastAsiaTheme="minorEastAsia"/>
                <w:color w:val="0000FF"/>
              </w:rPr>
            </w:pPr>
            <w:r w:rsidRPr="0065094D">
              <w:rPr>
                <w:rFonts w:eastAsiaTheme="minorEastAsia"/>
                <w:color w:val="000000"/>
              </w:rPr>
              <w:t xml:space="preserve">Total delay = 1000 </w:t>
            </w:r>
            <w:r w:rsidRPr="0065094D">
              <w:rPr>
                <w:rFonts w:eastAsia="SymbolMT"/>
                <w:color w:val="000000"/>
              </w:rPr>
              <w:t xml:space="preserve">× </w:t>
            </w:r>
            <w:r w:rsidRPr="0065094D">
              <w:rPr>
                <w:rFonts w:eastAsiaTheme="minorEastAsia"/>
                <w:color w:val="000000"/>
              </w:rPr>
              <w:t xml:space="preserve">51 = </w:t>
            </w:r>
            <w:r w:rsidRPr="0065094D">
              <w:rPr>
                <w:rFonts w:eastAsiaTheme="minorEastAsia"/>
                <w:color w:val="0000FF"/>
              </w:rPr>
              <w:t>51 s</w:t>
            </w:r>
          </w:p>
          <w:p w:rsidR="00426FA6" w:rsidRPr="0065094D" w:rsidRDefault="00426FA6" w:rsidP="0065094D">
            <w:pPr>
              <w:suppressAutoHyphens w:val="0"/>
              <w:autoSpaceDE w:val="0"/>
              <w:autoSpaceDN w:val="0"/>
              <w:adjustRightInd w:val="0"/>
              <w:spacing w:line="276" w:lineRule="auto"/>
              <w:jc w:val="both"/>
              <w:rPr>
                <w:rFonts w:eastAsiaTheme="minorEastAsia"/>
              </w:rPr>
            </w:pPr>
            <w:r w:rsidRPr="0065094D">
              <w:rPr>
                <w:rFonts w:eastAsiaTheme="minorEastAsia"/>
                <w:b/>
              </w:rPr>
              <w:t>Example:</w:t>
            </w:r>
            <w:r w:rsidRPr="0065094D">
              <w:rPr>
                <w:rFonts w:eastAsiaTheme="minorEastAsia"/>
              </w:rPr>
              <w:t xml:space="preserve">Repeat above example using the </w:t>
            </w:r>
            <w:r w:rsidRPr="0065094D">
              <w:rPr>
                <w:rFonts w:eastAsiaTheme="minorEastAsia"/>
                <w:i/>
                <w:iCs/>
              </w:rPr>
              <w:t xml:space="preserve">Go-back-N </w:t>
            </w:r>
            <w:r w:rsidRPr="0065094D">
              <w:rPr>
                <w:rFonts w:eastAsiaTheme="minorEastAsia"/>
              </w:rPr>
              <w:t>ARQ Protocol with a window size of 7.Ignore the overhead due to the header and trailer.</w:t>
            </w:r>
          </w:p>
          <w:p w:rsidR="00426FA6" w:rsidRPr="0065094D" w:rsidRDefault="00426FA6" w:rsidP="0065094D">
            <w:pPr>
              <w:suppressAutoHyphens w:val="0"/>
              <w:autoSpaceDE w:val="0"/>
              <w:autoSpaceDN w:val="0"/>
              <w:adjustRightInd w:val="0"/>
              <w:spacing w:line="276" w:lineRule="auto"/>
              <w:jc w:val="both"/>
              <w:rPr>
                <w:rFonts w:eastAsiaTheme="minorEastAsia"/>
                <w:b/>
              </w:rPr>
            </w:pPr>
            <w:r w:rsidRPr="0065094D">
              <w:rPr>
                <w:rFonts w:eastAsiaTheme="minorEastAsia"/>
                <w:b/>
              </w:rPr>
              <w:t>Solution:</w:t>
            </w:r>
          </w:p>
          <w:p w:rsidR="00A97B02" w:rsidRPr="0065094D" w:rsidRDefault="00D344D1" w:rsidP="0065094D">
            <w:pPr>
              <w:suppressAutoHyphens w:val="0"/>
              <w:autoSpaceDE w:val="0"/>
              <w:autoSpaceDN w:val="0"/>
              <w:adjustRightInd w:val="0"/>
              <w:spacing w:line="276" w:lineRule="auto"/>
              <w:jc w:val="both"/>
              <w:rPr>
                <w:rFonts w:eastAsiaTheme="minorEastAsia"/>
              </w:rPr>
            </w:pPr>
            <w:r w:rsidRPr="0065094D">
              <w:rPr>
                <w:rFonts w:eastAsiaTheme="minorEastAsia"/>
              </w:rPr>
              <w:t xml:space="preserve">In the worst case, we send the full window of size 7 and then wait for the acknowledgment of the whole window. </w:t>
            </w:r>
          </w:p>
          <w:p w:rsidR="00A97B02" w:rsidRPr="0065094D" w:rsidRDefault="00A97B02" w:rsidP="0065094D">
            <w:pPr>
              <w:suppressAutoHyphens w:val="0"/>
              <w:autoSpaceDE w:val="0"/>
              <w:autoSpaceDN w:val="0"/>
              <w:adjustRightInd w:val="0"/>
              <w:spacing w:line="276" w:lineRule="auto"/>
              <w:jc w:val="both"/>
              <w:rPr>
                <w:rFonts w:eastAsiaTheme="minorEastAsia"/>
              </w:rPr>
            </w:pPr>
            <w:r w:rsidRPr="0065094D">
              <w:rPr>
                <w:rFonts w:eastAsiaTheme="minorEastAsia"/>
              </w:rPr>
              <w:t>We ignore the overhead due to the header and trailer.</w:t>
            </w:r>
          </w:p>
          <w:p w:rsidR="00A97B02" w:rsidRPr="0065094D" w:rsidRDefault="00A97B02"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 xml:space="preserve">Number of frames </w:t>
            </w:r>
            <w:r w:rsidRPr="0065094D">
              <w:rPr>
                <w:rFonts w:eastAsiaTheme="minorEastAsia"/>
                <w:color w:val="000000"/>
              </w:rPr>
              <w:t>1,000,000 bits / 1000 bits = 1000 frames</w:t>
            </w:r>
          </w:p>
          <w:p w:rsidR="00D344D1" w:rsidRPr="0065094D" w:rsidRDefault="00D344D1"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We need to send 1000</w:t>
            </w:r>
            <w:r w:rsidR="00A97B02" w:rsidRPr="0065094D">
              <w:rPr>
                <w:rFonts w:eastAsiaTheme="minorEastAsia"/>
              </w:rPr>
              <w:t xml:space="preserve"> frames </w:t>
            </w:r>
            <w:r w:rsidRPr="0065094D">
              <w:rPr>
                <w:rFonts w:eastAsiaTheme="minorEastAsia"/>
              </w:rPr>
              <w:t>/7</w:t>
            </w:r>
            <w:r w:rsidR="00A97B02" w:rsidRPr="0065094D">
              <w:rPr>
                <w:rFonts w:eastAsiaTheme="minorEastAsia"/>
              </w:rPr>
              <w:t xml:space="preserve"> frame per window</w:t>
            </w:r>
            <w:r w:rsidRPr="0065094D">
              <w:rPr>
                <w:rFonts w:eastAsia="SymbolMT"/>
              </w:rPr>
              <w:t xml:space="preserve">≈ </w:t>
            </w:r>
            <w:r w:rsidRPr="0065094D">
              <w:rPr>
                <w:rFonts w:eastAsiaTheme="minorEastAsia"/>
              </w:rPr>
              <w:t>143 windows.</w:t>
            </w:r>
          </w:p>
          <w:p w:rsidR="00D344D1" w:rsidRPr="0065094D" w:rsidRDefault="00D344D1"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Transmission time for one window = 7000 bits / 1,000,000 bits = 7 ms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Data frame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transmission time = 0 (It is usually negligible)</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D344D1" w:rsidRPr="0065094D" w:rsidRDefault="00D344D1"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Delay for 1 window = 7 + 25 + 25 = 57 ms.</w:t>
            </w:r>
          </w:p>
          <w:p w:rsidR="00D344D1" w:rsidRPr="0065094D" w:rsidRDefault="00D344D1" w:rsidP="0065094D">
            <w:pPr>
              <w:suppressAutoHyphens w:val="0"/>
              <w:autoSpaceDE w:val="0"/>
              <w:autoSpaceDN w:val="0"/>
              <w:adjustRightInd w:val="0"/>
              <w:spacing w:line="276" w:lineRule="auto"/>
              <w:ind w:left="720"/>
              <w:jc w:val="both"/>
              <w:rPr>
                <w:rFonts w:eastAsiaTheme="minorEastAsia"/>
                <w:b/>
                <w:bCs/>
                <w:color w:val="0000FF"/>
              </w:rPr>
            </w:pPr>
            <w:r w:rsidRPr="0065094D">
              <w:rPr>
                <w:rFonts w:eastAsiaTheme="minorEastAsia"/>
                <w:color w:val="000000"/>
              </w:rPr>
              <w:t xml:space="preserve">Total delay = 143 </w:t>
            </w:r>
            <w:r w:rsidRPr="0065094D">
              <w:rPr>
                <w:rFonts w:eastAsia="SymbolMT"/>
                <w:color w:val="000000"/>
              </w:rPr>
              <w:t xml:space="preserve">× </w:t>
            </w:r>
            <w:r w:rsidRPr="0065094D">
              <w:rPr>
                <w:rFonts w:eastAsiaTheme="minorEastAsia"/>
                <w:color w:val="000000"/>
              </w:rPr>
              <w:t xml:space="preserve">57 ms = </w:t>
            </w:r>
            <w:r w:rsidRPr="0065094D">
              <w:rPr>
                <w:rFonts w:eastAsiaTheme="minorEastAsia"/>
                <w:b/>
                <w:bCs/>
                <w:color w:val="0000FF"/>
              </w:rPr>
              <w:t>8.151 s</w:t>
            </w:r>
          </w:p>
          <w:p w:rsidR="0065094D" w:rsidRPr="0065094D" w:rsidRDefault="0065094D" w:rsidP="0065094D">
            <w:pPr>
              <w:suppressAutoHyphens w:val="0"/>
              <w:autoSpaceDE w:val="0"/>
              <w:autoSpaceDN w:val="0"/>
              <w:adjustRightInd w:val="0"/>
              <w:spacing w:line="276" w:lineRule="auto"/>
              <w:jc w:val="both"/>
              <w:rPr>
                <w:rFonts w:eastAsiaTheme="minorEastAsia"/>
              </w:rPr>
            </w:pPr>
            <w:r w:rsidRPr="0065094D">
              <w:rPr>
                <w:rFonts w:eastAsiaTheme="minorEastAsia"/>
                <w:b/>
              </w:rPr>
              <w:t xml:space="preserve">Example: </w:t>
            </w:r>
            <w:r w:rsidRPr="0065094D">
              <w:rPr>
                <w:rFonts w:eastAsiaTheme="minorEastAsia"/>
              </w:rPr>
              <w:t xml:space="preserve">Repeat above example using the </w:t>
            </w:r>
            <w:r w:rsidRPr="0065094D">
              <w:rPr>
                <w:rFonts w:eastAsiaTheme="minorEastAsia"/>
                <w:i/>
                <w:iCs/>
              </w:rPr>
              <w:t xml:space="preserve">Go-back-N </w:t>
            </w:r>
            <w:r w:rsidRPr="0065094D">
              <w:rPr>
                <w:rFonts w:eastAsiaTheme="minorEastAsia"/>
              </w:rPr>
              <w:t>ARQ Protocol with a window size of 7. Ignore the overhead due to the header and trailer.</w:t>
            </w:r>
          </w:p>
          <w:p w:rsidR="0065094D" w:rsidRPr="0065094D" w:rsidRDefault="0065094D" w:rsidP="0065094D">
            <w:pPr>
              <w:suppressAutoHyphens w:val="0"/>
              <w:autoSpaceDE w:val="0"/>
              <w:autoSpaceDN w:val="0"/>
              <w:adjustRightInd w:val="0"/>
              <w:spacing w:line="276" w:lineRule="auto"/>
              <w:jc w:val="both"/>
              <w:rPr>
                <w:rFonts w:eastAsiaTheme="minorEastAsia"/>
                <w:b/>
              </w:rPr>
            </w:pPr>
            <w:r w:rsidRPr="0065094D">
              <w:rPr>
                <w:rFonts w:eastAsiaTheme="minorEastAsia"/>
                <w:b/>
              </w:rPr>
              <w:t>Solution:</w:t>
            </w:r>
          </w:p>
          <w:p w:rsidR="0065094D" w:rsidRPr="0065094D" w:rsidRDefault="0065094D" w:rsidP="0065094D">
            <w:pPr>
              <w:suppressAutoHyphens w:val="0"/>
              <w:autoSpaceDE w:val="0"/>
              <w:autoSpaceDN w:val="0"/>
              <w:adjustRightInd w:val="0"/>
              <w:spacing w:line="276" w:lineRule="auto"/>
              <w:jc w:val="both"/>
              <w:rPr>
                <w:rFonts w:eastAsiaTheme="minorEastAsia"/>
              </w:rPr>
            </w:pPr>
            <w:r w:rsidRPr="0065094D">
              <w:rPr>
                <w:rFonts w:eastAsiaTheme="minorEastAsia"/>
              </w:rPr>
              <w:t xml:space="preserve">In the worst case, we send the full window of size 4 and then wait for the acknowledgment of the whole window. </w:t>
            </w:r>
          </w:p>
          <w:p w:rsidR="0065094D" w:rsidRPr="0065094D" w:rsidRDefault="0065094D" w:rsidP="0065094D">
            <w:pPr>
              <w:suppressAutoHyphens w:val="0"/>
              <w:autoSpaceDE w:val="0"/>
              <w:autoSpaceDN w:val="0"/>
              <w:adjustRightInd w:val="0"/>
              <w:spacing w:line="276" w:lineRule="auto"/>
              <w:jc w:val="both"/>
              <w:rPr>
                <w:rFonts w:eastAsiaTheme="minorEastAsia"/>
              </w:rPr>
            </w:pPr>
            <w:r w:rsidRPr="0065094D">
              <w:rPr>
                <w:rFonts w:eastAsiaTheme="minorEastAsia"/>
              </w:rPr>
              <w:t>We ignore the overhead due to the header and trailer.</w:t>
            </w:r>
          </w:p>
          <w:p w:rsidR="0065094D" w:rsidRPr="0065094D" w:rsidRDefault="0065094D"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 xml:space="preserve">Number of frames </w:t>
            </w:r>
            <w:r w:rsidRPr="0065094D">
              <w:rPr>
                <w:rFonts w:eastAsiaTheme="minorEastAsia"/>
                <w:color w:val="000000"/>
              </w:rPr>
              <w:t>1,000,000 bits / 1000 bits = 1000 frames</w:t>
            </w:r>
          </w:p>
          <w:p w:rsidR="0065094D" w:rsidRPr="0065094D" w:rsidRDefault="0065094D"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rPr>
              <w:t xml:space="preserve">We need to send 1000 frames / 4 frame per window </w:t>
            </w:r>
            <w:r w:rsidRPr="0065094D">
              <w:rPr>
                <w:rFonts w:eastAsia="SymbolMT"/>
              </w:rPr>
              <w:t>= 250</w:t>
            </w:r>
            <w:r w:rsidRPr="0065094D">
              <w:rPr>
                <w:rFonts w:eastAsiaTheme="minorEastAsia"/>
              </w:rPr>
              <w:t xml:space="preserve"> windows.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Transmission time for one window = 4000 bits / 1,000,000 bits = 4 ms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Data frame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transmission time = 0 (It is usually negligible)</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ACK trip time = 5000 * 10</w:t>
            </w:r>
            <w:r w:rsidRPr="0065094D">
              <w:rPr>
                <w:rFonts w:eastAsiaTheme="minorEastAsia"/>
                <w:color w:val="000000"/>
                <w:vertAlign w:val="superscript"/>
              </w:rPr>
              <w:t>3</w:t>
            </w:r>
            <w:r w:rsidRPr="0065094D">
              <w:rPr>
                <w:rFonts w:eastAsiaTheme="minorEastAsia"/>
                <w:color w:val="000000"/>
              </w:rPr>
              <w:t xml:space="preserve"> m / 2 * 10</w:t>
            </w:r>
            <w:r w:rsidRPr="0065094D">
              <w:rPr>
                <w:rFonts w:eastAsiaTheme="minorEastAsia"/>
                <w:color w:val="000000"/>
                <w:vertAlign w:val="superscript"/>
              </w:rPr>
              <w:t>8</w:t>
            </w:r>
            <w:r w:rsidRPr="0065094D">
              <w:rPr>
                <w:rFonts w:eastAsiaTheme="minorEastAsia"/>
                <w:color w:val="000000"/>
              </w:rPr>
              <w:t xml:space="preserve"> m/s = 25 ms</w:t>
            </w:r>
          </w:p>
          <w:p w:rsidR="0065094D" w:rsidRPr="0065094D" w:rsidRDefault="0065094D" w:rsidP="0065094D">
            <w:pPr>
              <w:suppressAutoHyphens w:val="0"/>
              <w:autoSpaceDE w:val="0"/>
              <w:autoSpaceDN w:val="0"/>
              <w:adjustRightInd w:val="0"/>
              <w:spacing w:line="276" w:lineRule="auto"/>
              <w:ind w:left="720"/>
              <w:jc w:val="both"/>
              <w:rPr>
                <w:rFonts w:eastAsiaTheme="minorEastAsia"/>
                <w:color w:val="000000"/>
              </w:rPr>
            </w:pPr>
            <w:r w:rsidRPr="0065094D">
              <w:rPr>
                <w:rFonts w:eastAsiaTheme="minorEastAsia"/>
                <w:color w:val="000000"/>
              </w:rPr>
              <w:t>Delay for 1 window = 4 + 25 + 25 = 54 ms.</w:t>
            </w:r>
          </w:p>
          <w:p w:rsidR="0065094D" w:rsidRPr="0065094D" w:rsidRDefault="0065094D" w:rsidP="0065094D">
            <w:pPr>
              <w:suppressAutoHyphens w:val="0"/>
              <w:autoSpaceDE w:val="0"/>
              <w:autoSpaceDN w:val="0"/>
              <w:adjustRightInd w:val="0"/>
              <w:spacing w:line="276" w:lineRule="auto"/>
              <w:ind w:left="720"/>
              <w:jc w:val="both"/>
              <w:rPr>
                <w:rFonts w:eastAsiaTheme="minorEastAsia"/>
              </w:rPr>
            </w:pPr>
            <w:r w:rsidRPr="0065094D">
              <w:rPr>
                <w:rFonts w:eastAsiaTheme="minorEastAsia"/>
                <w:color w:val="000000"/>
              </w:rPr>
              <w:t xml:space="preserve">Total delay = 250 </w:t>
            </w:r>
            <w:r w:rsidRPr="0065094D">
              <w:rPr>
                <w:rFonts w:eastAsia="SymbolMT"/>
                <w:color w:val="000000"/>
              </w:rPr>
              <w:t xml:space="preserve">× </w:t>
            </w:r>
            <w:r w:rsidRPr="0065094D">
              <w:rPr>
                <w:rFonts w:eastAsiaTheme="minorEastAsia"/>
                <w:color w:val="000000"/>
              </w:rPr>
              <w:t xml:space="preserve">54 ms = </w:t>
            </w:r>
            <w:r w:rsidRPr="0065094D">
              <w:rPr>
                <w:rFonts w:eastAsiaTheme="minorEastAsia"/>
                <w:b/>
                <w:bCs/>
                <w:color w:val="0000FF"/>
              </w:rPr>
              <w:t>13.5 s</w:t>
            </w:r>
          </w:p>
        </w:tc>
      </w:tr>
    </w:tbl>
    <w:p w:rsidR="0021128C" w:rsidRDefault="0021128C" w:rsidP="0065094D">
      <w:pPr>
        <w:suppressAutoHyphens w:val="0"/>
        <w:autoSpaceDE w:val="0"/>
        <w:autoSpaceDN w:val="0"/>
        <w:adjustRightInd w:val="0"/>
        <w:spacing w:line="276" w:lineRule="auto"/>
        <w:jc w:val="center"/>
        <w:rPr>
          <w:rFonts w:eastAsiaTheme="minorEastAsia"/>
          <w:b/>
        </w:rPr>
      </w:pPr>
    </w:p>
    <w:p w:rsidR="0021128C" w:rsidRDefault="0021128C" w:rsidP="0065094D">
      <w:pPr>
        <w:suppressAutoHyphens w:val="0"/>
        <w:autoSpaceDE w:val="0"/>
        <w:autoSpaceDN w:val="0"/>
        <w:adjustRightInd w:val="0"/>
        <w:spacing w:line="276" w:lineRule="auto"/>
        <w:jc w:val="center"/>
        <w:rPr>
          <w:rFonts w:eastAsiaTheme="minorEastAsia"/>
          <w:b/>
        </w:rPr>
      </w:pPr>
    </w:p>
    <w:p w:rsidR="004F4BDF" w:rsidRPr="0065094D" w:rsidRDefault="0065094D" w:rsidP="0065094D">
      <w:pPr>
        <w:suppressAutoHyphens w:val="0"/>
        <w:autoSpaceDE w:val="0"/>
        <w:autoSpaceDN w:val="0"/>
        <w:adjustRightInd w:val="0"/>
        <w:spacing w:line="276" w:lineRule="auto"/>
        <w:jc w:val="center"/>
        <w:rPr>
          <w:rFonts w:eastAsiaTheme="minorEastAsia"/>
        </w:rPr>
      </w:pPr>
      <w:r w:rsidRPr="0065094D">
        <w:rPr>
          <w:rFonts w:eastAsiaTheme="minorEastAsia"/>
          <w:b/>
        </w:rPr>
        <w:t>Questions from recent VTU Papers</w:t>
      </w:r>
    </w:p>
    <w:p w:rsidR="00E950ED" w:rsidRPr="0065094D" w:rsidRDefault="00E950ED" w:rsidP="0065094D">
      <w:pPr>
        <w:suppressAutoHyphens w:val="0"/>
        <w:autoSpaceDE w:val="0"/>
        <w:autoSpaceDN w:val="0"/>
        <w:adjustRightInd w:val="0"/>
        <w:spacing w:line="276" w:lineRule="auto"/>
        <w:jc w:val="both"/>
        <w:rPr>
          <w:rFonts w:eastAsiaTheme="minorEastAsia"/>
          <w:iCs/>
        </w:rPr>
      </w:pPr>
    </w:p>
    <w:p w:rsidR="0065094D" w:rsidRPr="0065094D" w:rsidRDefault="0065094D" w:rsidP="00D048F7">
      <w:pPr>
        <w:numPr>
          <w:ilvl w:val="0"/>
          <w:numId w:val="35"/>
        </w:numPr>
        <w:suppressAutoHyphens w:val="0"/>
        <w:spacing w:line="276" w:lineRule="auto"/>
        <w:jc w:val="both"/>
      </w:pPr>
      <w:r w:rsidRPr="0065094D">
        <w:lastRenderedPageBreak/>
        <w:t xml:space="preserve">List the protocols for noisy channels. Explain stop and wait protocol for noiseless channels. </w:t>
      </w:r>
      <w:r w:rsidRPr="0065094D">
        <w:tab/>
      </w:r>
      <w:r>
        <w:tab/>
      </w:r>
      <w:r w:rsidRPr="0065094D">
        <w:tab/>
      </w:r>
      <w:r w:rsidRPr="0065094D">
        <w:tab/>
      </w:r>
      <w:r w:rsidRPr="0065094D">
        <w:tab/>
      </w:r>
      <w:r w:rsidRPr="0065094D">
        <w:tab/>
      </w:r>
      <w:r w:rsidRPr="0065094D">
        <w:tab/>
        <w:t>(Dec 2010)</w:t>
      </w:r>
    </w:p>
    <w:p w:rsidR="0065094D" w:rsidRPr="0065094D" w:rsidRDefault="0065094D" w:rsidP="00D048F7">
      <w:pPr>
        <w:numPr>
          <w:ilvl w:val="0"/>
          <w:numId w:val="35"/>
        </w:numPr>
        <w:suppressAutoHyphens w:val="0"/>
        <w:spacing w:line="276" w:lineRule="auto"/>
        <w:jc w:val="both"/>
      </w:pPr>
      <w:r w:rsidRPr="0065094D">
        <w:t>Define piggybacking and its usefulness.</w:t>
      </w:r>
      <w:r w:rsidRPr="0065094D">
        <w:tab/>
      </w:r>
      <w:r w:rsidR="00312B15">
        <w:tab/>
      </w:r>
      <w:r w:rsidRPr="0065094D">
        <w:t>(Dec 2010</w:t>
      </w:r>
      <w:r w:rsidR="00312B15">
        <w:t xml:space="preserve"> / June 2012</w:t>
      </w:r>
      <w:r w:rsidRPr="0065094D">
        <w:t>)</w:t>
      </w:r>
    </w:p>
    <w:p w:rsidR="0065094D" w:rsidRPr="0065094D" w:rsidRDefault="0065094D" w:rsidP="00D048F7">
      <w:pPr>
        <w:numPr>
          <w:ilvl w:val="0"/>
          <w:numId w:val="35"/>
        </w:numPr>
        <w:suppressAutoHyphens w:val="0"/>
        <w:spacing w:line="276" w:lineRule="auto"/>
        <w:jc w:val="both"/>
      </w:pPr>
      <w:r w:rsidRPr="0065094D">
        <w:t>Write explanatory note s on the different phases of PPP. (Dec 2008 /2010)</w:t>
      </w:r>
    </w:p>
    <w:p w:rsidR="0065094D" w:rsidRPr="0065094D" w:rsidRDefault="0065094D" w:rsidP="00D048F7">
      <w:pPr>
        <w:numPr>
          <w:ilvl w:val="0"/>
          <w:numId w:val="35"/>
        </w:numPr>
        <w:suppressAutoHyphens w:val="0"/>
        <w:spacing w:line="276" w:lineRule="auto"/>
        <w:jc w:val="both"/>
      </w:pPr>
      <w:r w:rsidRPr="0065094D">
        <w:t xml:space="preserve">Explain the selective repeat and stop and wait ARQ. </w:t>
      </w:r>
      <w:r w:rsidRPr="0065094D">
        <w:tab/>
      </w:r>
      <w:r w:rsidRPr="0065094D">
        <w:tab/>
        <w:t xml:space="preserve"> (June 2010)</w:t>
      </w:r>
    </w:p>
    <w:p w:rsidR="0065094D" w:rsidRPr="0065094D" w:rsidRDefault="0065094D" w:rsidP="00D048F7">
      <w:pPr>
        <w:numPr>
          <w:ilvl w:val="0"/>
          <w:numId w:val="35"/>
        </w:numPr>
        <w:suppressAutoHyphens w:val="0"/>
        <w:spacing w:line="276" w:lineRule="auto"/>
        <w:jc w:val="both"/>
      </w:pPr>
      <w:r w:rsidRPr="0065094D">
        <w:t>Discuss HDLC protocol.</w:t>
      </w:r>
      <w:r w:rsidR="00591064">
        <w:tab/>
      </w:r>
      <w:r w:rsidR="00591064">
        <w:tab/>
      </w:r>
      <w:r w:rsidR="00591064">
        <w:tab/>
      </w:r>
      <w:r w:rsidRPr="0065094D">
        <w:t>(June 2010 / Dec 2011</w:t>
      </w:r>
      <w:r w:rsidR="00591064">
        <w:t xml:space="preserve"> / June 2013</w:t>
      </w:r>
      <w:r w:rsidRPr="0065094D">
        <w:t>)</w:t>
      </w:r>
    </w:p>
    <w:p w:rsidR="0065094D" w:rsidRDefault="0065094D" w:rsidP="00D048F7">
      <w:pPr>
        <w:numPr>
          <w:ilvl w:val="0"/>
          <w:numId w:val="35"/>
        </w:numPr>
        <w:suppressAutoHyphens w:val="0"/>
        <w:spacing w:line="276" w:lineRule="auto"/>
        <w:jc w:val="both"/>
      </w:pPr>
      <w:r w:rsidRPr="0065094D">
        <w:t>Explain briefly with neat figures stop and wait ARQ and Go back N ARQ.</w:t>
      </w:r>
    </w:p>
    <w:p w:rsidR="0065094D" w:rsidRPr="0065094D" w:rsidRDefault="0065094D" w:rsidP="0065094D">
      <w:pPr>
        <w:suppressAutoHyphens w:val="0"/>
        <w:spacing w:line="276" w:lineRule="auto"/>
        <w:ind w:left="765"/>
        <w:jc w:val="both"/>
      </w:pPr>
      <w:r w:rsidRPr="0065094D">
        <w:t>(June 2009 / Dec 2009)</w:t>
      </w:r>
    </w:p>
    <w:p w:rsidR="001944DC" w:rsidRDefault="001944DC" w:rsidP="00D048F7">
      <w:pPr>
        <w:numPr>
          <w:ilvl w:val="0"/>
          <w:numId w:val="35"/>
        </w:numPr>
        <w:suppressAutoHyphens w:val="0"/>
        <w:spacing w:line="276" w:lineRule="auto"/>
        <w:jc w:val="both"/>
      </w:pPr>
      <w:r>
        <w:t>Explain Stop and Wait ARQ protocol.                                                  (June 2013)</w:t>
      </w:r>
    </w:p>
    <w:p w:rsidR="0023448A" w:rsidRDefault="0023448A" w:rsidP="00D048F7">
      <w:pPr>
        <w:numPr>
          <w:ilvl w:val="0"/>
          <w:numId w:val="35"/>
        </w:numPr>
        <w:suppressAutoHyphens w:val="0"/>
        <w:spacing w:line="276" w:lineRule="auto"/>
        <w:jc w:val="both"/>
      </w:pPr>
      <w:r>
        <w:t>What is framing? Explain different types of framing.                           (June 2013)</w:t>
      </w:r>
    </w:p>
    <w:p w:rsidR="00312B15" w:rsidRDefault="00312B15" w:rsidP="00D048F7">
      <w:pPr>
        <w:numPr>
          <w:ilvl w:val="0"/>
          <w:numId w:val="35"/>
        </w:numPr>
        <w:suppressAutoHyphens w:val="0"/>
        <w:spacing w:line="276" w:lineRule="auto"/>
        <w:jc w:val="both"/>
      </w:pPr>
      <w:r>
        <w:t>Explain Selective Repeat Protocol with neat diagram.                          (June 2012)</w:t>
      </w:r>
    </w:p>
    <w:p w:rsidR="0065094D" w:rsidRDefault="0065094D" w:rsidP="00D048F7">
      <w:pPr>
        <w:numPr>
          <w:ilvl w:val="0"/>
          <w:numId w:val="35"/>
        </w:numPr>
        <w:suppressAutoHyphens w:val="0"/>
        <w:spacing w:line="276" w:lineRule="auto"/>
        <w:jc w:val="both"/>
      </w:pPr>
      <w:r w:rsidRPr="0065094D">
        <w:t xml:space="preserve">Explain the frame format and transitional phases of point to point protocol.        </w:t>
      </w:r>
    </w:p>
    <w:p w:rsidR="0065094D" w:rsidRPr="0065094D" w:rsidRDefault="0065094D" w:rsidP="0065094D">
      <w:pPr>
        <w:suppressAutoHyphens w:val="0"/>
        <w:spacing w:line="276" w:lineRule="auto"/>
        <w:ind w:left="765"/>
        <w:jc w:val="both"/>
      </w:pPr>
      <w:r w:rsidRPr="0065094D">
        <w:t xml:space="preserve">(Dec 2009 / </w:t>
      </w:r>
      <w:r w:rsidR="00660494">
        <w:t xml:space="preserve">June / Dec </w:t>
      </w:r>
      <w:r w:rsidRPr="0065094D">
        <w:t>2012)</w:t>
      </w:r>
    </w:p>
    <w:p w:rsidR="0065094D" w:rsidRPr="0065094D" w:rsidRDefault="0065094D" w:rsidP="00D048F7">
      <w:pPr>
        <w:numPr>
          <w:ilvl w:val="0"/>
          <w:numId w:val="35"/>
        </w:numPr>
        <w:suppressAutoHyphens w:val="0"/>
        <w:spacing w:line="276" w:lineRule="auto"/>
        <w:jc w:val="both"/>
      </w:pPr>
      <w:r w:rsidRPr="0065094D">
        <w:t xml:space="preserve">Differentiate between character oriented protocol and bit oriented protocol frame format for framing. </w:t>
      </w:r>
      <w:r w:rsidRPr="0065094D">
        <w:tab/>
      </w:r>
      <w:r w:rsidRPr="0065094D">
        <w:tab/>
      </w:r>
      <w:r w:rsidRPr="0065094D">
        <w:tab/>
      </w:r>
      <w:r w:rsidRPr="0065094D">
        <w:tab/>
      </w:r>
      <w:r w:rsidRPr="0065094D">
        <w:tab/>
      </w:r>
      <w:r w:rsidRPr="0065094D">
        <w:tab/>
        <w:t>(June 2009)</w:t>
      </w:r>
    </w:p>
    <w:p w:rsidR="0065094D" w:rsidRPr="0065094D" w:rsidRDefault="0065094D" w:rsidP="00D048F7">
      <w:pPr>
        <w:numPr>
          <w:ilvl w:val="0"/>
          <w:numId w:val="35"/>
        </w:numPr>
        <w:suppressAutoHyphens w:val="0"/>
        <w:spacing w:line="276" w:lineRule="auto"/>
        <w:jc w:val="both"/>
      </w:pPr>
      <w:r w:rsidRPr="0065094D">
        <w:t xml:space="preserve">Briefly explain about point to point protocol. </w:t>
      </w:r>
      <w:r w:rsidRPr="0065094D">
        <w:tab/>
      </w:r>
      <w:r w:rsidRPr="0065094D">
        <w:tab/>
        <w:t xml:space="preserve"> (June 2009)</w:t>
      </w:r>
    </w:p>
    <w:p w:rsidR="0065094D" w:rsidRPr="0065094D" w:rsidRDefault="0065094D" w:rsidP="00D048F7">
      <w:pPr>
        <w:numPr>
          <w:ilvl w:val="0"/>
          <w:numId w:val="35"/>
        </w:numPr>
        <w:suppressAutoHyphens w:val="0"/>
        <w:autoSpaceDE w:val="0"/>
        <w:autoSpaceDN w:val="0"/>
        <w:adjustRightInd w:val="0"/>
        <w:spacing w:line="276" w:lineRule="auto"/>
        <w:jc w:val="both"/>
        <w:rPr>
          <w:rFonts w:eastAsiaTheme="minorEastAsia"/>
          <w:iCs/>
        </w:rPr>
      </w:pPr>
      <w:r w:rsidRPr="0065094D">
        <w:t xml:space="preserve">Explain selective repeat ARQ. Justify how selective repeat ARQ outperforms Go-Back-N and Stop-and-Wait ARQ. </w:t>
      </w:r>
      <w:r>
        <w:tab/>
      </w:r>
      <w:r>
        <w:tab/>
      </w:r>
      <w:r>
        <w:tab/>
      </w:r>
      <w:r>
        <w:tab/>
      </w:r>
      <w:r>
        <w:tab/>
      </w:r>
      <w:r w:rsidRPr="0065094D">
        <w:t>(Dec 2008)</w:t>
      </w:r>
    </w:p>
    <w:p w:rsidR="0065094D" w:rsidRPr="0065094D" w:rsidRDefault="0065094D" w:rsidP="00D048F7">
      <w:pPr>
        <w:numPr>
          <w:ilvl w:val="0"/>
          <w:numId w:val="35"/>
        </w:numPr>
        <w:suppressAutoHyphens w:val="0"/>
        <w:autoSpaceDE w:val="0"/>
        <w:autoSpaceDN w:val="0"/>
        <w:adjustRightInd w:val="0"/>
        <w:spacing w:line="276" w:lineRule="auto"/>
        <w:jc w:val="both"/>
        <w:rPr>
          <w:rFonts w:eastAsiaTheme="minorEastAsia"/>
          <w:iCs/>
        </w:rPr>
      </w:pPr>
      <w:r w:rsidRPr="0065094D">
        <w:t>Calculate the time takes to send 2 million bits of data in a system that uses stop and wait protocols, if the distance between sender and receiver is 2000 kms. Assume packet size is 400 bits and propagation speed is 2x10</w:t>
      </w:r>
      <w:r w:rsidRPr="0065094D">
        <w:rPr>
          <w:vertAlign w:val="superscript"/>
        </w:rPr>
        <w:t>8</w:t>
      </w:r>
      <w:r w:rsidRPr="0065094D">
        <w:t xml:space="preserve"> m</w:t>
      </w:r>
      <w:r w:rsidR="00494885">
        <w:t>/s</w:t>
      </w:r>
      <w:r w:rsidRPr="0065094D">
        <w:t xml:space="preserve">. No data or </w:t>
      </w:r>
      <w:r>
        <w:t xml:space="preserve">control bit is lost. </w:t>
      </w:r>
      <w:r>
        <w:tab/>
      </w:r>
      <w:r>
        <w:tab/>
      </w:r>
      <w:r>
        <w:tab/>
      </w:r>
      <w:r>
        <w:tab/>
      </w:r>
      <w:r>
        <w:tab/>
      </w:r>
      <w:r>
        <w:tab/>
      </w:r>
      <w:r>
        <w:tab/>
      </w:r>
      <w:r w:rsidRPr="0065094D">
        <w:t>(Dec 2012)</w:t>
      </w:r>
    </w:p>
    <w:sectPr w:rsidR="0065094D" w:rsidRPr="0065094D" w:rsidSect="00F63EA4">
      <w:headerReference w:type="default" r:id="rId54"/>
      <w:footerReference w:type="default" r:id="rId55"/>
      <w:pgSz w:w="11906" w:h="16838"/>
      <w:pgMar w:top="1440" w:right="1440" w:bottom="1440" w:left="1800" w:header="720" w:footer="72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B21" w:rsidRDefault="00006B21">
      <w:pPr>
        <w:spacing w:line="240" w:lineRule="auto"/>
      </w:pPr>
      <w:r>
        <w:separator/>
      </w:r>
    </w:p>
  </w:endnote>
  <w:endnote w:type="continuationSeparator" w:id="1">
    <w:p w:rsidR="00006B21" w:rsidRDefault="00006B2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8656"/>
    </w:tblGrid>
    <w:tr w:rsidR="006C7019" w:rsidRPr="0097541C" w:rsidTr="00664CA4">
      <w:tc>
        <w:tcPr>
          <w:tcW w:w="8656" w:type="dxa"/>
        </w:tcPr>
        <w:p w:rsidR="006C7019" w:rsidRPr="0097541C" w:rsidRDefault="006C7019" w:rsidP="00664CA4">
          <w:pPr>
            <w:pStyle w:val="Footer"/>
            <w:tabs>
              <w:tab w:val="clear" w:pos="4320"/>
              <w:tab w:val="center" w:pos="4334"/>
              <w:tab w:val="right" w:pos="8669"/>
            </w:tabs>
            <w:jc w:val="center"/>
          </w:pPr>
          <w:r w:rsidRPr="0097541C">
            <w:t xml:space="preserve">Hirasugar Institute of Technology, Nidasoshi - 591236 </w:t>
          </w:r>
        </w:p>
        <w:p w:rsidR="006C7019" w:rsidRPr="0097541C" w:rsidRDefault="006C7019" w:rsidP="00664CA4">
          <w:pPr>
            <w:pStyle w:val="Footer"/>
            <w:tabs>
              <w:tab w:val="clear" w:pos="4320"/>
              <w:tab w:val="center" w:pos="4334"/>
              <w:tab w:val="right" w:pos="8669"/>
            </w:tabs>
            <w:jc w:val="center"/>
            <w:rPr>
              <w:caps/>
            </w:rPr>
          </w:pPr>
          <w:r w:rsidRPr="0097541C">
            <w:tab/>
            <w:t>Dept. of Computer Science and Engineering</w:t>
          </w:r>
          <w:r w:rsidRPr="0097541C">
            <w:rPr>
              <w:caps/>
            </w:rPr>
            <w:tab/>
          </w:r>
          <w:r w:rsidR="00F63EA4" w:rsidRPr="00F63EA4">
            <w:rPr>
              <w:rStyle w:val="PageNumber"/>
              <w:caps/>
            </w:rPr>
            <w:fldChar w:fldCharType="begin"/>
          </w:r>
          <w:r w:rsidRPr="0097541C">
            <w:instrText>PAGE</w:instrText>
          </w:r>
          <w:r w:rsidR="00F63EA4" w:rsidRPr="00F63EA4">
            <w:rPr>
              <w:sz w:val="24"/>
              <w:szCs w:val="24"/>
            </w:rPr>
            <w:fldChar w:fldCharType="separate"/>
          </w:r>
          <w:r w:rsidR="0076600E">
            <w:rPr>
              <w:noProof/>
            </w:rPr>
            <w:t>1</w:t>
          </w:r>
          <w:r w:rsidR="00F63EA4" w:rsidRPr="0097541C">
            <w:fldChar w:fldCharType="end"/>
          </w:r>
        </w:p>
      </w:tc>
    </w:tr>
  </w:tbl>
  <w:p w:rsidR="006C7019" w:rsidRPr="0097541C" w:rsidRDefault="006C7019" w:rsidP="00664CA4">
    <w:pPr>
      <w:pStyle w:val="Footer"/>
      <w:tabs>
        <w:tab w:val="right" w:pos="8669"/>
      </w:tabs>
      <w:jc w:val="center"/>
      <w:rPr>
        <w:rStyle w:val="PageNumber"/>
        <w:cap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B21" w:rsidRDefault="00006B21">
      <w:pPr>
        <w:spacing w:line="240" w:lineRule="auto"/>
      </w:pPr>
      <w:r>
        <w:separator/>
      </w:r>
    </w:p>
  </w:footnote>
  <w:footnote w:type="continuationSeparator" w:id="1">
    <w:p w:rsidR="00006B21" w:rsidRDefault="00006B2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2248"/>
      <w:gridCol w:w="1564"/>
      <w:gridCol w:w="3008"/>
      <w:gridCol w:w="2062"/>
    </w:tblGrid>
    <w:tr w:rsidR="006C7019" w:rsidRPr="0097541C" w:rsidTr="00267EB1">
      <w:tc>
        <w:tcPr>
          <w:tcW w:w="126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C7019" w:rsidRPr="0097541C" w:rsidRDefault="006C7019">
          <w:pPr>
            <w:jc w:val="center"/>
          </w:pPr>
          <w:r w:rsidRPr="0097541C">
            <w:t>Subject</w:t>
          </w:r>
        </w:p>
        <w:p w:rsidR="006C7019" w:rsidRPr="0097541C" w:rsidRDefault="006C7019">
          <w:pPr>
            <w:jc w:val="center"/>
          </w:pPr>
          <w:r w:rsidRPr="0097541C">
            <w:t>Computer Networks</w:t>
          </w:r>
        </w:p>
      </w:tc>
      <w:tc>
        <w:tcPr>
          <w:tcW w:w="88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C7019" w:rsidRPr="0097541C" w:rsidRDefault="006C7019">
          <w:pPr>
            <w:jc w:val="center"/>
          </w:pPr>
          <w:r w:rsidRPr="0097541C">
            <w:t>Subject Code</w:t>
          </w:r>
        </w:p>
        <w:p w:rsidR="006C7019" w:rsidRPr="0097541C" w:rsidRDefault="0076600E">
          <w:pPr>
            <w:jc w:val="center"/>
          </w:pPr>
          <w:r>
            <w:t>15CS46</w:t>
          </w:r>
        </w:p>
      </w:tc>
      <w:tc>
        <w:tcPr>
          <w:tcW w:w="1693"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C7019" w:rsidRPr="0097541C" w:rsidRDefault="006C7019">
          <w:pPr>
            <w:jc w:val="center"/>
          </w:pPr>
          <w:r w:rsidRPr="0097541C">
            <w:t xml:space="preserve">Unit 5 </w:t>
          </w:r>
        </w:p>
        <w:p w:rsidR="006C7019" w:rsidRPr="0097541C" w:rsidRDefault="006C7019">
          <w:pPr>
            <w:jc w:val="center"/>
          </w:pPr>
          <w:r w:rsidRPr="0097541C">
            <w:t>Data Link Layer 2</w:t>
          </w:r>
        </w:p>
      </w:tc>
      <w:tc>
        <w:tcPr>
          <w:tcW w:w="1161" w:type="pct"/>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6C7019" w:rsidRPr="0097541C" w:rsidRDefault="006C7019">
          <w:pPr>
            <w:jc w:val="center"/>
          </w:pPr>
          <w:r w:rsidRPr="0097541C">
            <w:t>Prepared by</w:t>
          </w:r>
        </w:p>
        <w:p w:rsidR="006C7019" w:rsidRPr="0097541C" w:rsidRDefault="0076600E">
          <w:pPr>
            <w:jc w:val="center"/>
          </w:pPr>
          <w:r>
            <w:t>MANOJ CHITALE</w:t>
          </w:r>
        </w:p>
      </w:tc>
    </w:tr>
  </w:tbl>
  <w:p w:rsidR="006C7019" w:rsidRPr="0097541C" w:rsidRDefault="006C7019" w:rsidP="00572A5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1BC"/>
    <w:multiLevelType w:val="hybridMultilevel"/>
    <w:tmpl w:val="9BAE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F24B1"/>
    <w:multiLevelType w:val="hybridMultilevel"/>
    <w:tmpl w:val="8430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B53E8"/>
    <w:multiLevelType w:val="hybridMultilevel"/>
    <w:tmpl w:val="AA588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8A0D27"/>
    <w:multiLevelType w:val="hybridMultilevel"/>
    <w:tmpl w:val="95C6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E1ADE"/>
    <w:multiLevelType w:val="hybridMultilevel"/>
    <w:tmpl w:val="0642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428D8"/>
    <w:multiLevelType w:val="hybridMultilevel"/>
    <w:tmpl w:val="5E28AEAE"/>
    <w:lvl w:ilvl="0" w:tplc="63BEFF1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B3195"/>
    <w:multiLevelType w:val="hybridMultilevel"/>
    <w:tmpl w:val="B4EA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F2C6C"/>
    <w:multiLevelType w:val="hybridMultilevel"/>
    <w:tmpl w:val="E392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D64F0"/>
    <w:multiLevelType w:val="hybridMultilevel"/>
    <w:tmpl w:val="35D4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3B2EA5"/>
    <w:multiLevelType w:val="hybridMultilevel"/>
    <w:tmpl w:val="AFB6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003FE0"/>
    <w:multiLevelType w:val="hybridMultilevel"/>
    <w:tmpl w:val="5A000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36251"/>
    <w:multiLevelType w:val="hybridMultilevel"/>
    <w:tmpl w:val="FB189586"/>
    <w:lvl w:ilvl="0" w:tplc="C93219EC">
      <w:start w:val="1"/>
      <w:numFmt w:val="decimal"/>
      <w:lvlText w:val="%1."/>
      <w:lvlJc w:val="left"/>
      <w:pPr>
        <w:ind w:left="765" w:hanging="360"/>
      </w:pPr>
      <w:rPr>
        <w:rFonts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3B45753A"/>
    <w:multiLevelType w:val="hybridMultilevel"/>
    <w:tmpl w:val="218076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D2BF9"/>
    <w:multiLevelType w:val="hybridMultilevel"/>
    <w:tmpl w:val="53346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636F8E"/>
    <w:multiLevelType w:val="hybridMultilevel"/>
    <w:tmpl w:val="D388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D32440"/>
    <w:multiLevelType w:val="hybridMultilevel"/>
    <w:tmpl w:val="FD88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352B8E"/>
    <w:multiLevelType w:val="hybridMultilevel"/>
    <w:tmpl w:val="5C9E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B1D5D"/>
    <w:multiLevelType w:val="hybridMultilevel"/>
    <w:tmpl w:val="C556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778C0"/>
    <w:multiLevelType w:val="hybridMultilevel"/>
    <w:tmpl w:val="6BE6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F0E37"/>
    <w:multiLevelType w:val="hybridMultilevel"/>
    <w:tmpl w:val="8F6C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9D3CD7"/>
    <w:multiLevelType w:val="hybridMultilevel"/>
    <w:tmpl w:val="8FBE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B10077"/>
    <w:multiLevelType w:val="hybridMultilevel"/>
    <w:tmpl w:val="03C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865C2"/>
    <w:multiLevelType w:val="hybridMultilevel"/>
    <w:tmpl w:val="1604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D3162B"/>
    <w:multiLevelType w:val="hybridMultilevel"/>
    <w:tmpl w:val="48DA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6771CC"/>
    <w:multiLevelType w:val="hybridMultilevel"/>
    <w:tmpl w:val="BF9C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9919ED"/>
    <w:multiLevelType w:val="hybridMultilevel"/>
    <w:tmpl w:val="4826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AE4D00"/>
    <w:multiLevelType w:val="hybridMultilevel"/>
    <w:tmpl w:val="653E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A15DD6"/>
    <w:multiLevelType w:val="hybridMultilevel"/>
    <w:tmpl w:val="3F12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C72BB0"/>
    <w:multiLevelType w:val="hybridMultilevel"/>
    <w:tmpl w:val="9848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380E12"/>
    <w:multiLevelType w:val="hybridMultilevel"/>
    <w:tmpl w:val="FDFC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26539E"/>
    <w:multiLevelType w:val="hybridMultilevel"/>
    <w:tmpl w:val="C636BF2C"/>
    <w:lvl w:ilvl="0" w:tplc="63BEF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0F001D"/>
    <w:multiLevelType w:val="hybridMultilevel"/>
    <w:tmpl w:val="2EEE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6A7E87"/>
    <w:multiLevelType w:val="hybridMultilevel"/>
    <w:tmpl w:val="950A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690AA8"/>
    <w:multiLevelType w:val="hybridMultilevel"/>
    <w:tmpl w:val="1EB6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1104BE"/>
    <w:multiLevelType w:val="hybridMultilevel"/>
    <w:tmpl w:val="B03C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30"/>
  </w:num>
  <w:num w:numId="4">
    <w:abstractNumId w:val="13"/>
  </w:num>
  <w:num w:numId="5">
    <w:abstractNumId w:val="2"/>
  </w:num>
  <w:num w:numId="6">
    <w:abstractNumId w:val="28"/>
  </w:num>
  <w:num w:numId="7">
    <w:abstractNumId w:val="16"/>
  </w:num>
  <w:num w:numId="8">
    <w:abstractNumId w:val="8"/>
  </w:num>
  <w:num w:numId="9">
    <w:abstractNumId w:val="1"/>
  </w:num>
  <w:num w:numId="10">
    <w:abstractNumId w:val="6"/>
  </w:num>
  <w:num w:numId="11">
    <w:abstractNumId w:val="24"/>
  </w:num>
  <w:num w:numId="12">
    <w:abstractNumId w:val="18"/>
  </w:num>
  <w:num w:numId="13">
    <w:abstractNumId w:val="32"/>
  </w:num>
  <w:num w:numId="14">
    <w:abstractNumId w:val="33"/>
  </w:num>
  <w:num w:numId="15">
    <w:abstractNumId w:val="7"/>
  </w:num>
  <w:num w:numId="16">
    <w:abstractNumId w:val="34"/>
  </w:num>
  <w:num w:numId="17">
    <w:abstractNumId w:val="14"/>
  </w:num>
  <w:num w:numId="18">
    <w:abstractNumId w:val="26"/>
  </w:num>
  <w:num w:numId="19">
    <w:abstractNumId w:val="9"/>
  </w:num>
  <w:num w:numId="20">
    <w:abstractNumId w:val="17"/>
  </w:num>
  <w:num w:numId="21">
    <w:abstractNumId w:val="19"/>
  </w:num>
  <w:num w:numId="22">
    <w:abstractNumId w:val="22"/>
  </w:num>
  <w:num w:numId="23">
    <w:abstractNumId w:val="15"/>
  </w:num>
  <w:num w:numId="24">
    <w:abstractNumId w:val="21"/>
  </w:num>
  <w:num w:numId="25">
    <w:abstractNumId w:val="25"/>
  </w:num>
  <w:num w:numId="26">
    <w:abstractNumId w:val="4"/>
  </w:num>
  <w:num w:numId="27">
    <w:abstractNumId w:val="23"/>
  </w:num>
  <w:num w:numId="28">
    <w:abstractNumId w:val="27"/>
  </w:num>
  <w:num w:numId="29">
    <w:abstractNumId w:val="10"/>
  </w:num>
  <w:num w:numId="30">
    <w:abstractNumId w:val="29"/>
  </w:num>
  <w:num w:numId="31">
    <w:abstractNumId w:val="12"/>
  </w:num>
  <w:num w:numId="32">
    <w:abstractNumId w:val="5"/>
  </w:num>
  <w:num w:numId="33">
    <w:abstractNumId w:val="3"/>
  </w:num>
  <w:num w:numId="34">
    <w:abstractNumId w:val="0"/>
  </w:num>
  <w:num w:numId="35">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37137A"/>
    <w:rsid w:val="00000A46"/>
    <w:rsid w:val="00006B21"/>
    <w:rsid w:val="00006F30"/>
    <w:rsid w:val="00011746"/>
    <w:rsid w:val="00011C80"/>
    <w:rsid w:val="00011E7E"/>
    <w:rsid w:val="0002430A"/>
    <w:rsid w:val="0002609B"/>
    <w:rsid w:val="00027028"/>
    <w:rsid w:val="000303D8"/>
    <w:rsid w:val="0003673D"/>
    <w:rsid w:val="00054276"/>
    <w:rsid w:val="0005736A"/>
    <w:rsid w:val="00057872"/>
    <w:rsid w:val="00060534"/>
    <w:rsid w:val="000649CE"/>
    <w:rsid w:val="0006510B"/>
    <w:rsid w:val="000672E4"/>
    <w:rsid w:val="000675FA"/>
    <w:rsid w:val="00067B1B"/>
    <w:rsid w:val="00091A06"/>
    <w:rsid w:val="000934BA"/>
    <w:rsid w:val="000A1015"/>
    <w:rsid w:val="000A2269"/>
    <w:rsid w:val="000A237F"/>
    <w:rsid w:val="000A3BA9"/>
    <w:rsid w:val="000A743E"/>
    <w:rsid w:val="000A792D"/>
    <w:rsid w:val="000B19C2"/>
    <w:rsid w:val="000C2327"/>
    <w:rsid w:val="000C3458"/>
    <w:rsid w:val="000C4521"/>
    <w:rsid w:val="000D1996"/>
    <w:rsid w:val="000E50A2"/>
    <w:rsid w:val="000E617D"/>
    <w:rsid w:val="000F20A3"/>
    <w:rsid w:val="000F48F0"/>
    <w:rsid w:val="000F5BA6"/>
    <w:rsid w:val="000F7E47"/>
    <w:rsid w:val="00104E26"/>
    <w:rsid w:val="001067DA"/>
    <w:rsid w:val="00110EC5"/>
    <w:rsid w:val="00112509"/>
    <w:rsid w:val="00117F16"/>
    <w:rsid w:val="001216C6"/>
    <w:rsid w:val="00130DAF"/>
    <w:rsid w:val="00134AE7"/>
    <w:rsid w:val="0014344E"/>
    <w:rsid w:val="00145449"/>
    <w:rsid w:val="001469B2"/>
    <w:rsid w:val="001516D5"/>
    <w:rsid w:val="00164616"/>
    <w:rsid w:val="0017048A"/>
    <w:rsid w:val="00171705"/>
    <w:rsid w:val="00175EE1"/>
    <w:rsid w:val="00176C9F"/>
    <w:rsid w:val="0018434D"/>
    <w:rsid w:val="00192970"/>
    <w:rsid w:val="001944DC"/>
    <w:rsid w:val="00197814"/>
    <w:rsid w:val="001A2C55"/>
    <w:rsid w:val="001A7A96"/>
    <w:rsid w:val="001B461D"/>
    <w:rsid w:val="001B64DE"/>
    <w:rsid w:val="001B6F7E"/>
    <w:rsid w:val="001D0C4B"/>
    <w:rsid w:val="001D2377"/>
    <w:rsid w:val="001D28B8"/>
    <w:rsid w:val="001E382A"/>
    <w:rsid w:val="001E4FA4"/>
    <w:rsid w:val="001F6652"/>
    <w:rsid w:val="00204E7B"/>
    <w:rsid w:val="00205E20"/>
    <w:rsid w:val="002073B0"/>
    <w:rsid w:val="0021128C"/>
    <w:rsid w:val="00214A2D"/>
    <w:rsid w:val="00222E0D"/>
    <w:rsid w:val="00223AF8"/>
    <w:rsid w:val="002322EF"/>
    <w:rsid w:val="0023448A"/>
    <w:rsid w:val="00236B70"/>
    <w:rsid w:val="00236ED6"/>
    <w:rsid w:val="002449D3"/>
    <w:rsid w:val="00247593"/>
    <w:rsid w:val="00251E0C"/>
    <w:rsid w:val="00265FE5"/>
    <w:rsid w:val="00267EB1"/>
    <w:rsid w:val="00271B1C"/>
    <w:rsid w:val="00271E45"/>
    <w:rsid w:val="002727AD"/>
    <w:rsid w:val="00273671"/>
    <w:rsid w:val="00276AC4"/>
    <w:rsid w:val="002776C7"/>
    <w:rsid w:val="00277A48"/>
    <w:rsid w:val="00281DAE"/>
    <w:rsid w:val="002836F5"/>
    <w:rsid w:val="0028425E"/>
    <w:rsid w:val="00284E6D"/>
    <w:rsid w:val="00291092"/>
    <w:rsid w:val="002A03B0"/>
    <w:rsid w:val="002A1F56"/>
    <w:rsid w:val="002A68CA"/>
    <w:rsid w:val="002B37AA"/>
    <w:rsid w:val="002C0C91"/>
    <w:rsid w:val="002C25C3"/>
    <w:rsid w:val="002C2613"/>
    <w:rsid w:val="002C4DEA"/>
    <w:rsid w:val="002D6FD1"/>
    <w:rsid w:val="002E004E"/>
    <w:rsid w:val="002E3489"/>
    <w:rsid w:val="002E38D8"/>
    <w:rsid w:val="002E4D42"/>
    <w:rsid w:val="002E6792"/>
    <w:rsid w:val="002F4848"/>
    <w:rsid w:val="002F53E6"/>
    <w:rsid w:val="003106BB"/>
    <w:rsid w:val="00312B15"/>
    <w:rsid w:val="003132BE"/>
    <w:rsid w:val="0031644C"/>
    <w:rsid w:val="00322E15"/>
    <w:rsid w:val="003261C3"/>
    <w:rsid w:val="00330DEA"/>
    <w:rsid w:val="00333828"/>
    <w:rsid w:val="00333F08"/>
    <w:rsid w:val="003377B3"/>
    <w:rsid w:val="00340F50"/>
    <w:rsid w:val="003425FD"/>
    <w:rsid w:val="00345033"/>
    <w:rsid w:val="00347C6C"/>
    <w:rsid w:val="003506D1"/>
    <w:rsid w:val="003534A5"/>
    <w:rsid w:val="00364E0A"/>
    <w:rsid w:val="00367BD6"/>
    <w:rsid w:val="00367E8A"/>
    <w:rsid w:val="0037137A"/>
    <w:rsid w:val="00376A63"/>
    <w:rsid w:val="00376EF5"/>
    <w:rsid w:val="00377704"/>
    <w:rsid w:val="00380B38"/>
    <w:rsid w:val="00381571"/>
    <w:rsid w:val="003921B8"/>
    <w:rsid w:val="003A2580"/>
    <w:rsid w:val="003A286F"/>
    <w:rsid w:val="003A3314"/>
    <w:rsid w:val="003A5D20"/>
    <w:rsid w:val="003B34D1"/>
    <w:rsid w:val="003B370D"/>
    <w:rsid w:val="003C0222"/>
    <w:rsid w:val="003C464F"/>
    <w:rsid w:val="003C4A7B"/>
    <w:rsid w:val="003D6B50"/>
    <w:rsid w:val="003E2505"/>
    <w:rsid w:val="003F1BAF"/>
    <w:rsid w:val="003F4F5D"/>
    <w:rsid w:val="00400080"/>
    <w:rsid w:val="00403026"/>
    <w:rsid w:val="00403BD0"/>
    <w:rsid w:val="00415F6B"/>
    <w:rsid w:val="004162FE"/>
    <w:rsid w:val="0042078B"/>
    <w:rsid w:val="00426FA6"/>
    <w:rsid w:val="0043165F"/>
    <w:rsid w:val="004347B7"/>
    <w:rsid w:val="00435176"/>
    <w:rsid w:val="00435FE4"/>
    <w:rsid w:val="00440413"/>
    <w:rsid w:val="00440E3F"/>
    <w:rsid w:val="00443868"/>
    <w:rsid w:val="00443FDB"/>
    <w:rsid w:val="00450F4D"/>
    <w:rsid w:val="00453224"/>
    <w:rsid w:val="004556D4"/>
    <w:rsid w:val="0045769D"/>
    <w:rsid w:val="00466EF1"/>
    <w:rsid w:val="0047422F"/>
    <w:rsid w:val="0047561A"/>
    <w:rsid w:val="00481251"/>
    <w:rsid w:val="00494885"/>
    <w:rsid w:val="004A1EE7"/>
    <w:rsid w:val="004C1E10"/>
    <w:rsid w:val="004E2406"/>
    <w:rsid w:val="004E60CD"/>
    <w:rsid w:val="004F418C"/>
    <w:rsid w:val="004F4BDF"/>
    <w:rsid w:val="00503634"/>
    <w:rsid w:val="005103A0"/>
    <w:rsid w:val="005230D3"/>
    <w:rsid w:val="00530B9D"/>
    <w:rsid w:val="005325F9"/>
    <w:rsid w:val="0053275B"/>
    <w:rsid w:val="00532A7F"/>
    <w:rsid w:val="00536DB9"/>
    <w:rsid w:val="00541F3A"/>
    <w:rsid w:val="00543053"/>
    <w:rsid w:val="00551B5A"/>
    <w:rsid w:val="0055463E"/>
    <w:rsid w:val="0055535D"/>
    <w:rsid w:val="005559FC"/>
    <w:rsid w:val="00562D06"/>
    <w:rsid w:val="00572A5A"/>
    <w:rsid w:val="005838BE"/>
    <w:rsid w:val="00584251"/>
    <w:rsid w:val="005847A9"/>
    <w:rsid w:val="00584E72"/>
    <w:rsid w:val="00591064"/>
    <w:rsid w:val="00591737"/>
    <w:rsid w:val="005973D4"/>
    <w:rsid w:val="005A37A9"/>
    <w:rsid w:val="005A6998"/>
    <w:rsid w:val="005A7FCF"/>
    <w:rsid w:val="005B6389"/>
    <w:rsid w:val="005B798A"/>
    <w:rsid w:val="005B7E46"/>
    <w:rsid w:val="005C2D57"/>
    <w:rsid w:val="005C3B3A"/>
    <w:rsid w:val="005C6FEB"/>
    <w:rsid w:val="005C7858"/>
    <w:rsid w:val="005D2EE7"/>
    <w:rsid w:val="005D6121"/>
    <w:rsid w:val="005E06C6"/>
    <w:rsid w:val="005E1281"/>
    <w:rsid w:val="005E4164"/>
    <w:rsid w:val="005E4DB9"/>
    <w:rsid w:val="005E7089"/>
    <w:rsid w:val="005F2A86"/>
    <w:rsid w:val="00600151"/>
    <w:rsid w:val="0060579E"/>
    <w:rsid w:val="0060722D"/>
    <w:rsid w:val="00614A29"/>
    <w:rsid w:val="00616499"/>
    <w:rsid w:val="00632705"/>
    <w:rsid w:val="00632DA0"/>
    <w:rsid w:val="00641B97"/>
    <w:rsid w:val="006466E4"/>
    <w:rsid w:val="0065094D"/>
    <w:rsid w:val="006547ED"/>
    <w:rsid w:val="00660494"/>
    <w:rsid w:val="00663735"/>
    <w:rsid w:val="00664CA4"/>
    <w:rsid w:val="00666074"/>
    <w:rsid w:val="00673524"/>
    <w:rsid w:val="00673DDC"/>
    <w:rsid w:val="00681AE7"/>
    <w:rsid w:val="00682729"/>
    <w:rsid w:val="006914AE"/>
    <w:rsid w:val="00691AAA"/>
    <w:rsid w:val="00695214"/>
    <w:rsid w:val="006A183F"/>
    <w:rsid w:val="006A38D3"/>
    <w:rsid w:val="006B48C2"/>
    <w:rsid w:val="006B655C"/>
    <w:rsid w:val="006B6BEC"/>
    <w:rsid w:val="006C1DD9"/>
    <w:rsid w:val="006C230C"/>
    <w:rsid w:val="006C4556"/>
    <w:rsid w:val="006C5E51"/>
    <w:rsid w:val="006C7019"/>
    <w:rsid w:val="006E18FB"/>
    <w:rsid w:val="006E2352"/>
    <w:rsid w:val="0070066D"/>
    <w:rsid w:val="00702D62"/>
    <w:rsid w:val="00723337"/>
    <w:rsid w:val="00731C7B"/>
    <w:rsid w:val="00736F69"/>
    <w:rsid w:val="00740BFE"/>
    <w:rsid w:val="00744ED0"/>
    <w:rsid w:val="007540EE"/>
    <w:rsid w:val="0076600E"/>
    <w:rsid w:val="00770EB3"/>
    <w:rsid w:val="0077143D"/>
    <w:rsid w:val="00771545"/>
    <w:rsid w:val="00772AA5"/>
    <w:rsid w:val="00772BEE"/>
    <w:rsid w:val="00772C5C"/>
    <w:rsid w:val="00773B18"/>
    <w:rsid w:val="00773C3C"/>
    <w:rsid w:val="007741BB"/>
    <w:rsid w:val="007745EB"/>
    <w:rsid w:val="0078553A"/>
    <w:rsid w:val="00793424"/>
    <w:rsid w:val="007A2D0D"/>
    <w:rsid w:val="007B2766"/>
    <w:rsid w:val="007C2D36"/>
    <w:rsid w:val="007C37D1"/>
    <w:rsid w:val="007C3AAF"/>
    <w:rsid w:val="007D0BE1"/>
    <w:rsid w:val="007D31B8"/>
    <w:rsid w:val="007D5200"/>
    <w:rsid w:val="007D6D42"/>
    <w:rsid w:val="007E3512"/>
    <w:rsid w:val="007E44EC"/>
    <w:rsid w:val="007E740F"/>
    <w:rsid w:val="007F3F37"/>
    <w:rsid w:val="00800CDD"/>
    <w:rsid w:val="008034E8"/>
    <w:rsid w:val="00812C6A"/>
    <w:rsid w:val="00824C99"/>
    <w:rsid w:val="008303CF"/>
    <w:rsid w:val="00832657"/>
    <w:rsid w:val="00860A9B"/>
    <w:rsid w:val="00862759"/>
    <w:rsid w:val="0086448E"/>
    <w:rsid w:val="008709ED"/>
    <w:rsid w:val="00880328"/>
    <w:rsid w:val="00881253"/>
    <w:rsid w:val="00884D43"/>
    <w:rsid w:val="008867D8"/>
    <w:rsid w:val="008A0328"/>
    <w:rsid w:val="008A3872"/>
    <w:rsid w:val="008A6BF7"/>
    <w:rsid w:val="008B0F7B"/>
    <w:rsid w:val="008B565F"/>
    <w:rsid w:val="008B719D"/>
    <w:rsid w:val="008C24EE"/>
    <w:rsid w:val="008C401B"/>
    <w:rsid w:val="008D4D3F"/>
    <w:rsid w:val="008E69B3"/>
    <w:rsid w:val="008F0BD1"/>
    <w:rsid w:val="008F515B"/>
    <w:rsid w:val="008F67CB"/>
    <w:rsid w:val="00904E81"/>
    <w:rsid w:val="00905B69"/>
    <w:rsid w:val="00910AE5"/>
    <w:rsid w:val="0092037B"/>
    <w:rsid w:val="00925400"/>
    <w:rsid w:val="00937966"/>
    <w:rsid w:val="00940170"/>
    <w:rsid w:val="0094066E"/>
    <w:rsid w:val="00953DEA"/>
    <w:rsid w:val="0096052B"/>
    <w:rsid w:val="0096164E"/>
    <w:rsid w:val="009653A7"/>
    <w:rsid w:val="009703E8"/>
    <w:rsid w:val="00971993"/>
    <w:rsid w:val="00972E14"/>
    <w:rsid w:val="00974D02"/>
    <w:rsid w:val="00974FC6"/>
    <w:rsid w:val="0097541C"/>
    <w:rsid w:val="00980112"/>
    <w:rsid w:val="00984B0A"/>
    <w:rsid w:val="009871DC"/>
    <w:rsid w:val="009A0C10"/>
    <w:rsid w:val="009A1477"/>
    <w:rsid w:val="009A29B4"/>
    <w:rsid w:val="009A6FDC"/>
    <w:rsid w:val="009B12CE"/>
    <w:rsid w:val="009B150E"/>
    <w:rsid w:val="009B2316"/>
    <w:rsid w:val="009B43A1"/>
    <w:rsid w:val="009C084C"/>
    <w:rsid w:val="009C6AF4"/>
    <w:rsid w:val="009D3B7E"/>
    <w:rsid w:val="009D4394"/>
    <w:rsid w:val="009E0372"/>
    <w:rsid w:val="009E434B"/>
    <w:rsid w:val="009E7A77"/>
    <w:rsid w:val="009F23FA"/>
    <w:rsid w:val="009F5B60"/>
    <w:rsid w:val="00A056AD"/>
    <w:rsid w:val="00A067AE"/>
    <w:rsid w:val="00A1716F"/>
    <w:rsid w:val="00A173F5"/>
    <w:rsid w:val="00A203F7"/>
    <w:rsid w:val="00A20553"/>
    <w:rsid w:val="00A265B9"/>
    <w:rsid w:val="00A33747"/>
    <w:rsid w:val="00A344F5"/>
    <w:rsid w:val="00A42672"/>
    <w:rsid w:val="00A45146"/>
    <w:rsid w:val="00A4586F"/>
    <w:rsid w:val="00A4632F"/>
    <w:rsid w:val="00A550E7"/>
    <w:rsid w:val="00A61555"/>
    <w:rsid w:val="00A637FD"/>
    <w:rsid w:val="00A63B7D"/>
    <w:rsid w:val="00A654B4"/>
    <w:rsid w:val="00A663A7"/>
    <w:rsid w:val="00A74484"/>
    <w:rsid w:val="00A76576"/>
    <w:rsid w:val="00A8334A"/>
    <w:rsid w:val="00A84335"/>
    <w:rsid w:val="00A9072F"/>
    <w:rsid w:val="00A920BC"/>
    <w:rsid w:val="00A9314E"/>
    <w:rsid w:val="00A943BD"/>
    <w:rsid w:val="00A9642F"/>
    <w:rsid w:val="00A97228"/>
    <w:rsid w:val="00A97B02"/>
    <w:rsid w:val="00AB06AA"/>
    <w:rsid w:val="00AB3C50"/>
    <w:rsid w:val="00AB4E1F"/>
    <w:rsid w:val="00AC1989"/>
    <w:rsid w:val="00AC5A5B"/>
    <w:rsid w:val="00AD04CE"/>
    <w:rsid w:val="00AD6D90"/>
    <w:rsid w:val="00AF4C71"/>
    <w:rsid w:val="00AF597C"/>
    <w:rsid w:val="00B04504"/>
    <w:rsid w:val="00B074DA"/>
    <w:rsid w:val="00B22432"/>
    <w:rsid w:val="00B32B43"/>
    <w:rsid w:val="00B41180"/>
    <w:rsid w:val="00B415A3"/>
    <w:rsid w:val="00B4226F"/>
    <w:rsid w:val="00B4467E"/>
    <w:rsid w:val="00B57688"/>
    <w:rsid w:val="00B6039C"/>
    <w:rsid w:val="00B616D4"/>
    <w:rsid w:val="00B627EC"/>
    <w:rsid w:val="00B62F52"/>
    <w:rsid w:val="00B64537"/>
    <w:rsid w:val="00B82ACA"/>
    <w:rsid w:val="00B85518"/>
    <w:rsid w:val="00B86F5B"/>
    <w:rsid w:val="00B86FB3"/>
    <w:rsid w:val="00B94334"/>
    <w:rsid w:val="00B97D1A"/>
    <w:rsid w:val="00BA00F0"/>
    <w:rsid w:val="00BA0296"/>
    <w:rsid w:val="00BA118B"/>
    <w:rsid w:val="00BA371C"/>
    <w:rsid w:val="00BA6EAC"/>
    <w:rsid w:val="00BB21C1"/>
    <w:rsid w:val="00BB5237"/>
    <w:rsid w:val="00BB5EAB"/>
    <w:rsid w:val="00BC089F"/>
    <w:rsid w:val="00BC106B"/>
    <w:rsid w:val="00BD023B"/>
    <w:rsid w:val="00BD1264"/>
    <w:rsid w:val="00BD2BB5"/>
    <w:rsid w:val="00BD3CB7"/>
    <w:rsid w:val="00BD75AB"/>
    <w:rsid w:val="00BE20F7"/>
    <w:rsid w:val="00BE5E51"/>
    <w:rsid w:val="00BF4490"/>
    <w:rsid w:val="00BF61DE"/>
    <w:rsid w:val="00BF72DB"/>
    <w:rsid w:val="00C2348E"/>
    <w:rsid w:val="00C32E81"/>
    <w:rsid w:val="00C33F7A"/>
    <w:rsid w:val="00C41DEB"/>
    <w:rsid w:val="00C453AC"/>
    <w:rsid w:val="00C52A8C"/>
    <w:rsid w:val="00C530DA"/>
    <w:rsid w:val="00C613FB"/>
    <w:rsid w:val="00C629B1"/>
    <w:rsid w:val="00C638E4"/>
    <w:rsid w:val="00C651C3"/>
    <w:rsid w:val="00C80E26"/>
    <w:rsid w:val="00C83BCC"/>
    <w:rsid w:val="00C869D8"/>
    <w:rsid w:val="00C9196A"/>
    <w:rsid w:val="00C921C7"/>
    <w:rsid w:val="00C96814"/>
    <w:rsid w:val="00CA1FAC"/>
    <w:rsid w:val="00CA29DC"/>
    <w:rsid w:val="00CA588F"/>
    <w:rsid w:val="00CA6F3E"/>
    <w:rsid w:val="00CA7704"/>
    <w:rsid w:val="00CC0174"/>
    <w:rsid w:val="00CC21A3"/>
    <w:rsid w:val="00CC3E2C"/>
    <w:rsid w:val="00CD120B"/>
    <w:rsid w:val="00CD53B1"/>
    <w:rsid w:val="00CD603D"/>
    <w:rsid w:val="00CD6F16"/>
    <w:rsid w:val="00CF1FA1"/>
    <w:rsid w:val="00CF3A1C"/>
    <w:rsid w:val="00D01B89"/>
    <w:rsid w:val="00D03FB9"/>
    <w:rsid w:val="00D04497"/>
    <w:rsid w:val="00D048F7"/>
    <w:rsid w:val="00D05D1D"/>
    <w:rsid w:val="00D07717"/>
    <w:rsid w:val="00D10F6C"/>
    <w:rsid w:val="00D2092C"/>
    <w:rsid w:val="00D20BD6"/>
    <w:rsid w:val="00D24729"/>
    <w:rsid w:val="00D30AE6"/>
    <w:rsid w:val="00D3105B"/>
    <w:rsid w:val="00D33FF0"/>
    <w:rsid w:val="00D344D1"/>
    <w:rsid w:val="00D374A3"/>
    <w:rsid w:val="00D40B2F"/>
    <w:rsid w:val="00D42FC0"/>
    <w:rsid w:val="00D42FD3"/>
    <w:rsid w:val="00D439DB"/>
    <w:rsid w:val="00D51132"/>
    <w:rsid w:val="00D54F60"/>
    <w:rsid w:val="00D56BC6"/>
    <w:rsid w:val="00D5731B"/>
    <w:rsid w:val="00D63CEA"/>
    <w:rsid w:val="00D73395"/>
    <w:rsid w:val="00DA2078"/>
    <w:rsid w:val="00DA210C"/>
    <w:rsid w:val="00DA78A8"/>
    <w:rsid w:val="00DA7FE7"/>
    <w:rsid w:val="00DB06C3"/>
    <w:rsid w:val="00DB2389"/>
    <w:rsid w:val="00DB63B6"/>
    <w:rsid w:val="00DB740C"/>
    <w:rsid w:val="00DB75EF"/>
    <w:rsid w:val="00DC01CE"/>
    <w:rsid w:val="00DC0C4B"/>
    <w:rsid w:val="00DD0462"/>
    <w:rsid w:val="00DD5512"/>
    <w:rsid w:val="00DD7A87"/>
    <w:rsid w:val="00DE41B2"/>
    <w:rsid w:val="00DF4B4D"/>
    <w:rsid w:val="00DF68F9"/>
    <w:rsid w:val="00E0058C"/>
    <w:rsid w:val="00E06517"/>
    <w:rsid w:val="00E116D6"/>
    <w:rsid w:val="00E16202"/>
    <w:rsid w:val="00E22D6C"/>
    <w:rsid w:val="00E23319"/>
    <w:rsid w:val="00E25E1C"/>
    <w:rsid w:val="00E265AA"/>
    <w:rsid w:val="00E277C1"/>
    <w:rsid w:val="00E31C18"/>
    <w:rsid w:val="00E3632D"/>
    <w:rsid w:val="00E371F7"/>
    <w:rsid w:val="00E41027"/>
    <w:rsid w:val="00E41C26"/>
    <w:rsid w:val="00E47A2D"/>
    <w:rsid w:val="00E50590"/>
    <w:rsid w:val="00E53B58"/>
    <w:rsid w:val="00E56418"/>
    <w:rsid w:val="00E60FA6"/>
    <w:rsid w:val="00E65FF2"/>
    <w:rsid w:val="00E66D9D"/>
    <w:rsid w:val="00E678A0"/>
    <w:rsid w:val="00E72F5E"/>
    <w:rsid w:val="00E90E87"/>
    <w:rsid w:val="00E9296E"/>
    <w:rsid w:val="00E950ED"/>
    <w:rsid w:val="00EA3332"/>
    <w:rsid w:val="00EB4D12"/>
    <w:rsid w:val="00EB5522"/>
    <w:rsid w:val="00EB6663"/>
    <w:rsid w:val="00EC1533"/>
    <w:rsid w:val="00EC23C9"/>
    <w:rsid w:val="00EC55C8"/>
    <w:rsid w:val="00ED389B"/>
    <w:rsid w:val="00EE5EEA"/>
    <w:rsid w:val="00EF07DA"/>
    <w:rsid w:val="00EF639B"/>
    <w:rsid w:val="00EF6695"/>
    <w:rsid w:val="00EF7D17"/>
    <w:rsid w:val="00F0421D"/>
    <w:rsid w:val="00F10837"/>
    <w:rsid w:val="00F12D5D"/>
    <w:rsid w:val="00F1482C"/>
    <w:rsid w:val="00F22A69"/>
    <w:rsid w:val="00F33214"/>
    <w:rsid w:val="00F34101"/>
    <w:rsid w:val="00F34B6E"/>
    <w:rsid w:val="00F351AA"/>
    <w:rsid w:val="00F45778"/>
    <w:rsid w:val="00F45E92"/>
    <w:rsid w:val="00F47DFF"/>
    <w:rsid w:val="00F5063D"/>
    <w:rsid w:val="00F63EA4"/>
    <w:rsid w:val="00F65EAE"/>
    <w:rsid w:val="00F711C8"/>
    <w:rsid w:val="00F71361"/>
    <w:rsid w:val="00F749A2"/>
    <w:rsid w:val="00F863D3"/>
    <w:rsid w:val="00F9019A"/>
    <w:rsid w:val="00F95536"/>
    <w:rsid w:val="00FA11BB"/>
    <w:rsid w:val="00FB67F8"/>
    <w:rsid w:val="00FC040B"/>
    <w:rsid w:val="00FC1D91"/>
    <w:rsid w:val="00FC663B"/>
    <w:rsid w:val="00FD2B5B"/>
    <w:rsid w:val="00FD70CD"/>
    <w:rsid w:val="00FE115F"/>
    <w:rsid w:val="00FE17BB"/>
    <w:rsid w:val="00FE6EDF"/>
    <w:rsid w:val="00FE7F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63EA4"/>
    <w:pPr>
      <w:suppressAutoHyphens/>
      <w:spacing w:after="0" w:line="100" w:lineRule="atLeas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rsid w:val="00F63EA4"/>
    <w:rPr>
      <w:rFonts w:ascii="Times New Roman" w:eastAsia="Times New Roman" w:hAnsi="Times New Roman" w:cs="Times New Roman"/>
      <w:sz w:val="24"/>
      <w:szCs w:val="24"/>
      <w:lang w:val="en-US" w:eastAsia="en-US"/>
    </w:rPr>
  </w:style>
  <w:style w:type="character" w:styleId="PageNumber">
    <w:name w:val="page number"/>
    <w:basedOn w:val="DefaultParagraphFont"/>
    <w:rsid w:val="00F63EA4"/>
  </w:style>
  <w:style w:type="character" w:customStyle="1" w:styleId="HeaderChar">
    <w:name w:val="Header Char"/>
    <w:basedOn w:val="DefaultParagraphFont"/>
    <w:rsid w:val="00F63EA4"/>
    <w:rPr>
      <w:rFonts w:ascii="Times New Roman" w:eastAsia="Times New Roman" w:hAnsi="Times New Roman" w:cs="Times New Roman"/>
      <w:sz w:val="24"/>
      <w:szCs w:val="24"/>
    </w:rPr>
  </w:style>
  <w:style w:type="character" w:styleId="PlaceholderText">
    <w:name w:val="Placeholder Text"/>
    <w:basedOn w:val="DefaultParagraphFont"/>
    <w:rsid w:val="00F63EA4"/>
    <w:rPr>
      <w:color w:val="808080"/>
    </w:rPr>
  </w:style>
  <w:style w:type="character" w:customStyle="1" w:styleId="InternetLink">
    <w:name w:val="Internet Link"/>
    <w:basedOn w:val="DefaultParagraphFont"/>
    <w:rsid w:val="00F63EA4"/>
    <w:rPr>
      <w:color w:val="0563C1"/>
      <w:u w:val="single"/>
    </w:rPr>
  </w:style>
  <w:style w:type="character" w:customStyle="1" w:styleId="ListLabel1">
    <w:name w:val="ListLabel 1"/>
    <w:rsid w:val="00F63EA4"/>
    <w:rPr>
      <w:b w:val="0"/>
    </w:rPr>
  </w:style>
  <w:style w:type="character" w:customStyle="1" w:styleId="ListLabel2">
    <w:name w:val="ListLabel 2"/>
    <w:rsid w:val="00F63EA4"/>
    <w:rPr>
      <w:color w:val="FF0000"/>
    </w:rPr>
  </w:style>
  <w:style w:type="character" w:customStyle="1" w:styleId="ListLabel3">
    <w:name w:val="ListLabel 3"/>
    <w:rsid w:val="00F63EA4"/>
    <w:rPr>
      <w:sz w:val="22"/>
      <w:szCs w:val="22"/>
    </w:rPr>
  </w:style>
  <w:style w:type="character" w:customStyle="1" w:styleId="ListLabel4">
    <w:name w:val="ListLabel 4"/>
    <w:rsid w:val="00F63EA4"/>
    <w:rPr>
      <w:rFonts w:cs="Courier New"/>
    </w:rPr>
  </w:style>
  <w:style w:type="character" w:customStyle="1" w:styleId="ListLabel5">
    <w:name w:val="ListLabel 5"/>
    <w:rsid w:val="00F63EA4"/>
    <w:rPr>
      <w:rFonts w:cs="Times New Roman"/>
      <w:sz w:val="22"/>
      <w:szCs w:val="22"/>
    </w:rPr>
  </w:style>
  <w:style w:type="character" w:customStyle="1" w:styleId="ListLabel6">
    <w:name w:val="ListLabel 6"/>
    <w:rsid w:val="00F63EA4"/>
    <w:rPr>
      <w:color w:val="00000A"/>
    </w:rPr>
  </w:style>
  <w:style w:type="paragraph" w:customStyle="1" w:styleId="Heading">
    <w:name w:val="Heading"/>
    <w:basedOn w:val="Normal"/>
    <w:next w:val="TextBody"/>
    <w:rsid w:val="00F63EA4"/>
    <w:pPr>
      <w:keepNext/>
      <w:spacing w:before="240" w:after="120"/>
    </w:pPr>
    <w:rPr>
      <w:rFonts w:ascii="Arial" w:eastAsia="Droid Sans Fallback" w:hAnsi="Arial" w:cs="Lohit Hindi"/>
      <w:sz w:val="28"/>
      <w:szCs w:val="28"/>
    </w:rPr>
  </w:style>
  <w:style w:type="paragraph" w:customStyle="1" w:styleId="TextBody">
    <w:name w:val="Text Body"/>
    <w:basedOn w:val="Normal"/>
    <w:rsid w:val="00F63EA4"/>
    <w:pPr>
      <w:spacing w:after="120"/>
    </w:pPr>
  </w:style>
  <w:style w:type="paragraph" w:styleId="List">
    <w:name w:val="List"/>
    <w:basedOn w:val="TextBody"/>
    <w:rsid w:val="00F63EA4"/>
    <w:rPr>
      <w:rFonts w:cs="Lohit Hindi"/>
    </w:rPr>
  </w:style>
  <w:style w:type="paragraph" w:styleId="Caption">
    <w:name w:val="caption"/>
    <w:basedOn w:val="Normal"/>
    <w:rsid w:val="00F63EA4"/>
    <w:pPr>
      <w:suppressLineNumbers/>
      <w:spacing w:before="120" w:after="120"/>
    </w:pPr>
    <w:rPr>
      <w:rFonts w:cs="Lohit Hindi"/>
      <w:i/>
      <w:iCs/>
    </w:rPr>
  </w:style>
  <w:style w:type="paragraph" w:customStyle="1" w:styleId="Index">
    <w:name w:val="Index"/>
    <w:basedOn w:val="Normal"/>
    <w:rsid w:val="00F63EA4"/>
    <w:pPr>
      <w:suppressLineNumbers/>
    </w:pPr>
    <w:rPr>
      <w:rFonts w:cs="Lohit Hindi"/>
    </w:rPr>
  </w:style>
  <w:style w:type="paragraph" w:styleId="Footer">
    <w:name w:val="footer"/>
    <w:basedOn w:val="Normal"/>
    <w:rsid w:val="00F63EA4"/>
    <w:pPr>
      <w:tabs>
        <w:tab w:val="center" w:pos="4320"/>
        <w:tab w:val="right" w:pos="8640"/>
      </w:tabs>
    </w:pPr>
  </w:style>
  <w:style w:type="paragraph" w:styleId="ListParagraph">
    <w:name w:val="List Paragraph"/>
    <w:basedOn w:val="Normal"/>
    <w:rsid w:val="00F63EA4"/>
    <w:pPr>
      <w:spacing w:after="200" w:line="276" w:lineRule="auto"/>
      <w:ind w:left="720"/>
      <w:contextualSpacing/>
    </w:pPr>
    <w:rPr>
      <w:rFonts w:ascii="Calibri" w:eastAsia="Calibri" w:hAnsi="Calibri"/>
      <w:sz w:val="22"/>
      <w:szCs w:val="22"/>
    </w:rPr>
  </w:style>
  <w:style w:type="paragraph" w:customStyle="1" w:styleId="Default">
    <w:name w:val="Default"/>
    <w:rsid w:val="00F63EA4"/>
    <w:pPr>
      <w:suppressAutoHyphens/>
      <w:spacing w:after="0" w:line="100" w:lineRule="atLeast"/>
    </w:pPr>
    <w:rPr>
      <w:rFonts w:ascii="Times New Roman" w:eastAsia="Times New Roman" w:hAnsi="Times New Roman" w:cs="Times New Roman"/>
      <w:color w:val="000000"/>
      <w:sz w:val="24"/>
      <w:szCs w:val="24"/>
    </w:rPr>
  </w:style>
  <w:style w:type="paragraph" w:styleId="Header">
    <w:name w:val="header"/>
    <w:basedOn w:val="Normal"/>
    <w:rsid w:val="00F63EA4"/>
    <w:pPr>
      <w:tabs>
        <w:tab w:val="center" w:pos="4680"/>
        <w:tab w:val="right" w:pos="9360"/>
      </w:tabs>
    </w:pPr>
  </w:style>
  <w:style w:type="paragraph" w:styleId="NormalWeb">
    <w:name w:val="Normal (Web)"/>
    <w:basedOn w:val="Normal"/>
    <w:uiPriority w:val="99"/>
    <w:rsid w:val="00F63EA4"/>
    <w:pPr>
      <w:spacing w:before="28" w:after="28"/>
    </w:pPr>
  </w:style>
  <w:style w:type="table" w:styleId="TableGrid">
    <w:name w:val="Table Grid"/>
    <w:basedOn w:val="TableNormal"/>
    <w:uiPriority w:val="39"/>
    <w:rsid w:val="009F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0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0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94259">
      <w:bodyDiv w:val="1"/>
      <w:marLeft w:val="0"/>
      <w:marRight w:val="0"/>
      <w:marTop w:val="0"/>
      <w:marBottom w:val="0"/>
      <w:divBdr>
        <w:top w:val="none" w:sz="0" w:space="0" w:color="auto"/>
        <w:left w:val="none" w:sz="0" w:space="0" w:color="auto"/>
        <w:bottom w:val="none" w:sz="0" w:space="0" w:color="auto"/>
        <w:right w:val="none" w:sz="0" w:space="0" w:color="auto"/>
      </w:divBdr>
    </w:div>
    <w:div w:id="254243848">
      <w:bodyDiv w:val="1"/>
      <w:marLeft w:val="0"/>
      <w:marRight w:val="0"/>
      <w:marTop w:val="0"/>
      <w:marBottom w:val="0"/>
      <w:divBdr>
        <w:top w:val="none" w:sz="0" w:space="0" w:color="auto"/>
        <w:left w:val="none" w:sz="0" w:space="0" w:color="auto"/>
        <w:bottom w:val="none" w:sz="0" w:space="0" w:color="auto"/>
        <w:right w:val="none" w:sz="0" w:space="0" w:color="auto"/>
      </w:divBdr>
    </w:div>
    <w:div w:id="265231783">
      <w:bodyDiv w:val="1"/>
      <w:marLeft w:val="0"/>
      <w:marRight w:val="0"/>
      <w:marTop w:val="0"/>
      <w:marBottom w:val="0"/>
      <w:divBdr>
        <w:top w:val="none" w:sz="0" w:space="0" w:color="auto"/>
        <w:left w:val="none" w:sz="0" w:space="0" w:color="auto"/>
        <w:bottom w:val="none" w:sz="0" w:space="0" w:color="auto"/>
        <w:right w:val="none" w:sz="0" w:space="0" w:color="auto"/>
      </w:divBdr>
    </w:div>
    <w:div w:id="307128658">
      <w:bodyDiv w:val="1"/>
      <w:marLeft w:val="0"/>
      <w:marRight w:val="0"/>
      <w:marTop w:val="0"/>
      <w:marBottom w:val="0"/>
      <w:divBdr>
        <w:top w:val="none" w:sz="0" w:space="0" w:color="auto"/>
        <w:left w:val="none" w:sz="0" w:space="0" w:color="auto"/>
        <w:bottom w:val="none" w:sz="0" w:space="0" w:color="auto"/>
        <w:right w:val="none" w:sz="0" w:space="0" w:color="auto"/>
      </w:divBdr>
    </w:div>
    <w:div w:id="584874915">
      <w:bodyDiv w:val="1"/>
      <w:marLeft w:val="0"/>
      <w:marRight w:val="0"/>
      <w:marTop w:val="0"/>
      <w:marBottom w:val="0"/>
      <w:divBdr>
        <w:top w:val="none" w:sz="0" w:space="0" w:color="auto"/>
        <w:left w:val="none" w:sz="0" w:space="0" w:color="auto"/>
        <w:bottom w:val="none" w:sz="0" w:space="0" w:color="auto"/>
        <w:right w:val="none" w:sz="0" w:space="0" w:color="auto"/>
      </w:divBdr>
    </w:div>
    <w:div w:id="585119156">
      <w:bodyDiv w:val="1"/>
      <w:marLeft w:val="0"/>
      <w:marRight w:val="0"/>
      <w:marTop w:val="0"/>
      <w:marBottom w:val="0"/>
      <w:divBdr>
        <w:top w:val="none" w:sz="0" w:space="0" w:color="auto"/>
        <w:left w:val="none" w:sz="0" w:space="0" w:color="auto"/>
        <w:bottom w:val="none" w:sz="0" w:space="0" w:color="auto"/>
        <w:right w:val="none" w:sz="0" w:space="0" w:color="auto"/>
      </w:divBdr>
    </w:div>
    <w:div w:id="667975079">
      <w:bodyDiv w:val="1"/>
      <w:marLeft w:val="0"/>
      <w:marRight w:val="0"/>
      <w:marTop w:val="0"/>
      <w:marBottom w:val="0"/>
      <w:divBdr>
        <w:top w:val="none" w:sz="0" w:space="0" w:color="auto"/>
        <w:left w:val="none" w:sz="0" w:space="0" w:color="auto"/>
        <w:bottom w:val="none" w:sz="0" w:space="0" w:color="auto"/>
        <w:right w:val="none" w:sz="0" w:space="0" w:color="auto"/>
      </w:divBdr>
    </w:div>
    <w:div w:id="683822065">
      <w:bodyDiv w:val="1"/>
      <w:marLeft w:val="0"/>
      <w:marRight w:val="0"/>
      <w:marTop w:val="0"/>
      <w:marBottom w:val="0"/>
      <w:divBdr>
        <w:top w:val="none" w:sz="0" w:space="0" w:color="auto"/>
        <w:left w:val="none" w:sz="0" w:space="0" w:color="auto"/>
        <w:bottom w:val="none" w:sz="0" w:space="0" w:color="auto"/>
        <w:right w:val="none" w:sz="0" w:space="0" w:color="auto"/>
      </w:divBdr>
    </w:div>
    <w:div w:id="738479801">
      <w:bodyDiv w:val="1"/>
      <w:marLeft w:val="0"/>
      <w:marRight w:val="0"/>
      <w:marTop w:val="0"/>
      <w:marBottom w:val="0"/>
      <w:divBdr>
        <w:top w:val="none" w:sz="0" w:space="0" w:color="auto"/>
        <w:left w:val="none" w:sz="0" w:space="0" w:color="auto"/>
        <w:bottom w:val="none" w:sz="0" w:space="0" w:color="auto"/>
        <w:right w:val="none" w:sz="0" w:space="0" w:color="auto"/>
      </w:divBdr>
    </w:div>
    <w:div w:id="1039938238">
      <w:bodyDiv w:val="1"/>
      <w:marLeft w:val="0"/>
      <w:marRight w:val="0"/>
      <w:marTop w:val="0"/>
      <w:marBottom w:val="0"/>
      <w:divBdr>
        <w:top w:val="none" w:sz="0" w:space="0" w:color="auto"/>
        <w:left w:val="none" w:sz="0" w:space="0" w:color="auto"/>
        <w:bottom w:val="none" w:sz="0" w:space="0" w:color="auto"/>
        <w:right w:val="none" w:sz="0" w:space="0" w:color="auto"/>
      </w:divBdr>
    </w:div>
    <w:div w:id="1177695979">
      <w:bodyDiv w:val="1"/>
      <w:marLeft w:val="0"/>
      <w:marRight w:val="0"/>
      <w:marTop w:val="0"/>
      <w:marBottom w:val="0"/>
      <w:divBdr>
        <w:top w:val="none" w:sz="0" w:space="0" w:color="auto"/>
        <w:left w:val="none" w:sz="0" w:space="0" w:color="auto"/>
        <w:bottom w:val="none" w:sz="0" w:space="0" w:color="auto"/>
        <w:right w:val="none" w:sz="0" w:space="0" w:color="auto"/>
      </w:divBdr>
    </w:div>
    <w:div w:id="1189300155">
      <w:bodyDiv w:val="1"/>
      <w:marLeft w:val="0"/>
      <w:marRight w:val="0"/>
      <w:marTop w:val="0"/>
      <w:marBottom w:val="0"/>
      <w:divBdr>
        <w:top w:val="none" w:sz="0" w:space="0" w:color="auto"/>
        <w:left w:val="none" w:sz="0" w:space="0" w:color="auto"/>
        <w:bottom w:val="none" w:sz="0" w:space="0" w:color="auto"/>
        <w:right w:val="none" w:sz="0" w:space="0" w:color="auto"/>
      </w:divBdr>
    </w:div>
    <w:div w:id="1240946675">
      <w:bodyDiv w:val="1"/>
      <w:marLeft w:val="0"/>
      <w:marRight w:val="0"/>
      <w:marTop w:val="0"/>
      <w:marBottom w:val="0"/>
      <w:divBdr>
        <w:top w:val="none" w:sz="0" w:space="0" w:color="auto"/>
        <w:left w:val="none" w:sz="0" w:space="0" w:color="auto"/>
        <w:bottom w:val="none" w:sz="0" w:space="0" w:color="auto"/>
        <w:right w:val="none" w:sz="0" w:space="0" w:color="auto"/>
      </w:divBdr>
    </w:div>
    <w:div w:id="1295525094">
      <w:bodyDiv w:val="1"/>
      <w:marLeft w:val="0"/>
      <w:marRight w:val="0"/>
      <w:marTop w:val="0"/>
      <w:marBottom w:val="0"/>
      <w:divBdr>
        <w:top w:val="none" w:sz="0" w:space="0" w:color="auto"/>
        <w:left w:val="none" w:sz="0" w:space="0" w:color="auto"/>
        <w:bottom w:val="none" w:sz="0" w:space="0" w:color="auto"/>
        <w:right w:val="none" w:sz="0" w:space="0" w:color="auto"/>
      </w:divBdr>
    </w:div>
    <w:div w:id="1301423049">
      <w:bodyDiv w:val="1"/>
      <w:marLeft w:val="0"/>
      <w:marRight w:val="0"/>
      <w:marTop w:val="0"/>
      <w:marBottom w:val="0"/>
      <w:divBdr>
        <w:top w:val="none" w:sz="0" w:space="0" w:color="auto"/>
        <w:left w:val="none" w:sz="0" w:space="0" w:color="auto"/>
        <w:bottom w:val="none" w:sz="0" w:space="0" w:color="auto"/>
        <w:right w:val="none" w:sz="0" w:space="0" w:color="auto"/>
      </w:divBdr>
    </w:div>
    <w:div w:id="1471021288">
      <w:bodyDiv w:val="1"/>
      <w:marLeft w:val="0"/>
      <w:marRight w:val="0"/>
      <w:marTop w:val="0"/>
      <w:marBottom w:val="0"/>
      <w:divBdr>
        <w:top w:val="none" w:sz="0" w:space="0" w:color="auto"/>
        <w:left w:val="none" w:sz="0" w:space="0" w:color="auto"/>
        <w:bottom w:val="none" w:sz="0" w:space="0" w:color="auto"/>
        <w:right w:val="none" w:sz="0" w:space="0" w:color="auto"/>
      </w:divBdr>
    </w:div>
    <w:div w:id="1918468094">
      <w:bodyDiv w:val="1"/>
      <w:marLeft w:val="0"/>
      <w:marRight w:val="0"/>
      <w:marTop w:val="0"/>
      <w:marBottom w:val="0"/>
      <w:divBdr>
        <w:top w:val="none" w:sz="0" w:space="0" w:color="auto"/>
        <w:left w:val="none" w:sz="0" w:space="0" w:color="auto"/>
        <w:bottom w:val="none" w:sz="0" w:space="0" w:color="auto"/>
        <w:right w:val="none" w:sz="0" w:space="0" w:color="auto"/>
      </w:divBdr>
    </w:div>
    <w:div w:id="1983074887">
      <w:bodyDiv w:val="1"/>
      <w:marLeft w:val="0"/>
      <w:marRight w:val="0"/>
      <w:marTop w:val="0"/>
      <w:marBottom w:val="0"/>
      <w:divBdr>
        <w:top w:val="none" w:sz="0" w:space="0" w:color="auto"/>
        <w:left w:val="none" w:sz="0" w:space="0" w:color="auto"/>
        <w:bottom w:val="none" w:sz="0" w:space="0" w:color="auto"/>
        <w:right w:val="none" w:sz="0" w:space="0" w:color="auto"/>
      </w:divBdr>
    </w:div>
    <w:div w:id="200095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wm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wmf"/><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1</Pages>
  <Words>4556</Words>
  <Characters>25970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 huddar</dc:creator>
  <cp:lastModifiedBy>manu</cp:lastModifiedBy>
  <cp:revision>162</cp:revision>
  <cp:lastPrinted>2013-11-23T17:14:00Z</cp:lastPrinted>
  <dcterms:created xsi:type="dcterms:W3CDTF">2013-11-23T12:47:00Z</dcterms:created>
  <dcterms:modified xsi:type="dcterms:W3CDTF">2018-10-13T05:24:00Z</dcterms:modified>
</cp:coreProperties>
</file>